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EA646" w14:textId="1B4296AD" w:rsidR="00DC299F" w:rsidRDefault="00036D5A">
      <w:pPr>
        <w:jc w:val="center"/>
        <w:rPr>
          <w:rFonts w:ascii="Tahoma" w:eastAsia="Tahoma" w:hAnsi="Tahoma" w:cs="Tahoma"/>
          <w:b/>
          <w:sz w:val="28"/>
          <w:szCs w:val="28"/>
        </w:rPr>
      </w:pPr>
      <w:r w:rsidRPr="00126770">
        <w:rPr>
          <w:rFonts w:ascii="Tahoma" w:eastAsia="Arial" w:hAnsi="Tahoma" w:cs="Tahoma"/>
          <w:sz w:val="22"/>
          <w:szCs w:val="22"/>
        </w:rPr>
        <w:br/>
      </w:r>
      <w:r w:rsidRPr="00126770">
        <w:rPr>
          <w:rFonts w:ascii="Tahoma" w:eastAsia="Tahoma" w:hAnsi="Tahoma" w:cs="Tahoma"/>
          <w:b/>
          <w:sz w:val="28"/>
          <w:szCs w:val="28"/>
        </w:rPr>
        <w:t>CONTRAT D’ENGAGEMENT PANIER FROMAGES</w:t>
      </w:r>
      <w:r w:rsidR="00DC299F">
        <w:rPr>
          <w:rFonts w:ascii="Tahoma" w:eastAsia="Tahoma" w:hAnsi="Tahoma" w:cs="Tahoma"/>
          <w:b/>
          <w:sz w:val="28"/>
          <w:szCs w:val="28"/>
        </w:rPr>
        <w:t xml:space="preserve"> (</w:t>
      </w:r>
      <w:r w:rsidR="006D349D">
        <w:rPr>
          <w:rFonts w:ascii="Tahoma" w:eastAsia="Tahoma" w:hAnsi="Tahoma" w:cs="Tahoma"/>
          <w:b/>
          <w:sz w:val="28"/>
          <w:szCs w:val="28"/>
        </w:rPr>
        <w:t xml:space="preserve">lait de </w:t>
      </w:r>
      <w:r w:rsidR="00DF4FEF">
        <w:rPr>
          <w:rFonts w:ascii="Tahoma" w:eastAsia="Tahoma" w:hAnsi="Tahoma" w:cs="Tahoma"/>
          <w:b/>
          <w:sz w:val="28"/>
          <w:szCs w:val="28"/>
        </w:rPr>
        <w:t>chèvres</w:t>
      </w:r>
      <w:r w:rsidR="00DC299F">
        <w:rPr>
          <w:rFonts w:ascii="Tahoma" w:eastAsia="Tahoma" w:hAnsi="Tahoma" w:cs="Tahoma"/>
          <w:b/>
          <w:sz w:val="28"/>
          <w:szCs w:val="28"/>
        </w:rPr>
        <w:t>)</w:t>
      </w:r>
    </w:p>
    <w:p w14:paraId="5A36E5F8" w14:textId="0F8E221C" w:rsidR="00703AC2" w:rsidRPr="00126770" w:rsidRDefault="00036D5A">
      <w:pPr>
        <w:jc w:val="center"/>
        <w:rPr>
          <w:rFonts w:ascii="Tahoma" w:eastAsia="Tahoma" w:hAnsi="Tahoma" w:cs="Tahoma"/>
          <w:b/>
          <w:sz w:val="28"/>
          <w:szCs w:val="28"/>
        </w:rPr>
      </w:pPr>
      <w:r w:rsidRPr="00126770">
        <w:rPr>
          <w:rFonts w:ascii="Tahoma" w:eastAsia="Tahoma" w:hAnsi="Tahoma" w:cs="Tahoma"/>
          <w:b/>
          <w:sz w:val="28"/>
          <w:szCs w:val="28"/>
        </w:rPr>
        <w:t>SAISON 20</w:t>
      </w:r>
      <w:r w:rsidR="00CD7CCE" w:rsidRPr="00126770">
        <w:rPr>
          <w:rFonts w:ascii="Tahoma" w:eastAsia="Tahoma" w:hAnsi="Tahoma" w:cs="Tahoma"/>
          <w:b/>
          <w:sz w:val="28"/>
          <w:szCs w:val="28"/>
        </w:rPr>
        <w:t>2</w:t>
      </w:r>
      <w:r w:rsidR="006D349D">
        <w:rPr>
          <w:rFonts w:ascii="Tahoma" w:eastAsia="Tahoma" w:hAnsi="Tahoma" w:cs="Tahoma"/>
          <w:b/>
          <w:sz w:val="28"/>
          <w:szCs w:val="28"/>
        </w:rPr>
        <w:t>6</w:t>
      </w:r>
      <w:r w:rsidRPr="00126770">
        <w:rPr>
          <w:rFonts w:ascii="Tahoma" w:eastAsia="Tahoma" w:hAnsi="Tahoma" w:cs="Tahoma"/>
          <w:b/>
          <w:sz w:val="28"/>
          <w:szCs w:val="28"/>
        </w:rPr>
        <w:t>-202</w:t>
      </w:r>
      <w:r w:rsidR="006D349D">
        <w:rPr>
          <w:rFonts w:ascii="Tahoma" w:eastAsia="Tahoma" w:hAnsi="Tahoma" w:cs="Tahoma"/>
          <w:b/>
          <w:sz w:val="28"/>
          <w:szCs w:val="28"/>
        </w:rPr>
        <w:t>7</w:t>
      </w:r>
    </w:p>
    <w:p w14:paraId="07213310" w14:textId="37B245DB" w:rsidR="00CD7CCE" w:rsidRDefault="00CD7CCE">
      <w:pPr>
        <w:jc w:val="center"/>
        <w:rPr>
          <w:rFonts w:ascii="Tahoma" w:eastAsia="Tahoma" w:hAnsi="Tahoma" w:cs="Tahoma"/>
          <w:sz w:val="22"/>
          <w:szCs w:val="22"/>
        </w:rPr>
      </w:pPr>
    </w:p>
    <w:p w14:paraId="6F618957" w14:textId="2B5584B7" w:rsidR="00354B65" w:rsidRPr="004F4172" w:rsidRDefault="00354B65" w:rsidP="00354B65">
      <w:pPr>
        <w:jc w:val="both"/>
        <w:rPr>
          <w:rFonts w:ascii="Tahoma" w:eastAsia="Tahoma" w:hAnsi="Tahoma" w:cs="Tahoma"/>
          <w:sz w:val="20"/>
          <w:szCs w:val="22"/>
        </w:rPr>
      </w:pPr>
      <w:r w:rsidRPr="004F4172">
        <w:rPr>
          <w:rFonts w:ascii="Tahoma" w:eastAsia="Tahoma" w:hAnsi="Tahoma" w:cs="Tahoma"/>
          <w:b/>
          <w:sz w:val="20"/>
          <w:szCs w:val="22"/>
        </w:rPr>
        <w:t>PREAMBULE</w:t>
      </w:r>
      <w:r w:rsidRPr="004F4172">
        <w:rPr>
          <w:rFonts w:ascii="Tahoma" w:eastAsia="Tahoma" w:hAnsi="Tahoma" w:cs="Tahoma"/>
          <w:sz w:val="20"/>
          <w:szCs w:val="22"/>
        </w:rPr>
        <w:t xml:space="preserve"> – L’AMAP des Jardins de la Chaudeau a pour objet d’entretenir un partenariat </w:t>
      </w:r>
      <w:r w:rsidRPr="00A547BE">
        <w:rPr>
          <w:rFonts w:ascii="Tahoma" w:eastAsia="Tahoma" w:hAnsi="Tahoma" w:cs="Tahoma"/>
          <w:sz w:val="20"/>
          <w:szCs w:val="22"/>
        </w:rPr>
        <w:t xml:space="preserve">entre </w:t>
      </w:r>
      <w:r w:rsidR="008447F9" w:rsidRPr="00A547BE">
        <w:rPr>
          <w:rFonts w:ascii="Tahoma" w:eastAsia="Tahoma" w:hAnsi="Tahoma" w:cs="Tahoma"/>
          <w:b/>
          <w:sz w:val="20"/>
          <w:szCs w:val="22"/>
        </w:rPr>
        <w:t>La ferme du P’tit Ban-Houé et plus particulièrement son producteur Paul LECLERC</w:t>
      </w:r>
      <w:r w:rsidRPr="00A547BE">
        <w:rPr>
          <w:rFonts w:ascii="Tahoma" w:eastAsia="Tahoma" w:hAnsi="Tahoma" w:cs="Tahoma"/>
          <w:sz w:val="20"/>
          <w:szCs w:val="22"/>
        </w:rPr>
        <w:t xml:space="preserve"> </w:t>
      </w:r>
      <w:r w:rsidR="008447F9" w:rsidRPr="00A547BE">
        <w:rPr>
          <w:rFonts w:ascii="Tahoma" w:eastAsia="Tahoma" w:hAnsi="Tahoma" w:cs="Tahoma"/>
          <w:sz w:val="20"/>
          <w:szCs w:val="22"/>
        </w:rPr>
        <w:t>(Chaillon</w:t>
      </w:r>
      <w:r w:rsidR="002827C1" w:rsidRPr="00A547BE">
        <w:rPr>
          <w:rFonts w:ascii="Tahoma" w:eastAsia="Tahoma" w:hAnsi="Tahoma" w:cs="Tahoma"/>
          <w:sz w:val="20"/>
          <w:szCs w:val="22"/>
        </w:rPr>
        <w:t>, Meuse</w:t>
      </w:r>
      <w:r w:rsidRPr="00A547BE">
        <w:rPr>
          <w:rFonts w:ascii="Tahoma" w:eastAsia="Tahoma" w:hAnsi="Tahoma" w:cs="Tahoma"/>
          <w:sz w:val="20"/>
          <w:szCs w:val="22"/>
        </w:rPr>
        <w:t xml:space="preserve">) </w:t>
      </w:r>
      <w:r w:rsidRPr="004F4172">
        <w:rPr>
          <w:rFonts w:ascii="Tahoma" w:eastAsia="Tahoma" w:hAnsi="Tahoma" w:cs="Tahoma"/>
          <w:sz w:val="20"/>
          <w:szCs w:val="22"/>
        </w:rPr>
        <w:t>et un groupe ouvert d’adhérents de l’AMAP, désireux de consommer autrement que par le circuit de la grande distribution, en soutenant des producteurs locaux dans un esprit de solidarité, socialement équitable et écologiquement respectueuse.</w:t>
      </w:r>
    </w:p>
    <w:p w14:paraId="3718D99F" w14:textId="77777777" w:rsidR="00354B65" w:rsidRPr="004F4172" w:rsidRDefault="00354B65" w:rsidP="00354B65">
      <w:pPr>
        <w:jc w:val="both"/>
        <w:rPr>
          <w:rFonts w:ascii="Tahoma" w:eastAsia="Tahoma" w:hAnsi="Tahoma" w:cs="Tahoma"/>
          <w:sz w:val="20"/>
          <w:szCs w:val="22"/>
        </w:rPr>
      </w:pPr>
    </w:p>
    <w:p w14:paraId="081572C0" w14:textId="1D6B43E8" w:rsidR="00354B65" w:rsidRPr="004F4172" w:rsidRDefault="00354B65" w:rsidP="00354B65">
      <w:pPr>
        <w:jc w:val="both"/>
        <w:rPr>
          <w:rFonts w:ascii="Tahoma" w:eastAsia="Tahoma" w:hAnsi="Tahoma" w:cs="Tahoma"/>
          <w:sz w:val="20"/>
          <w:szCs w:val="22"/>
        </w:rPr>
      </w:pPr>
      <w:r w:rsidRPr="004F4172">
        <w:rPr>
          <w:rFonts w:ascii="Tahoma" w:eastAsia="Tahoma" w:hAnsi="Tahoma" w:cs="Tahoma"/>
          <w:sz w:val="20"/>
          <w:szCs w:val="22"/>
        </w:rPr>
        <w:t>L’AMAP permet à ses adhérents :</w:t>
      </w:r>
    </w:p>
    <w:p w14:paraId="39DFD909" w14:textId="7E42F8E6" w:rsidR="00354B65" w:rsidRPr="004F4172" w:rsidRDefault="00354B65" w:rsidP="00354B65">
      <w:pPr>
        <w:jc w:val="both"/>
        <w:rPr>
          <w:rFonts w:ascii="Tahoma" w:eastAsia="Tahoma" w:hAnsi="Tahoma" w:cs="Tahoma"/>
          <w:sz w:val="20"/>
          <w:szCs w:val="22"/>
        </w:rPr>
      </w:pPr>
      <w:r w:rsidRPr="004F4172">
        <w:rPr>
          <w:rFonts w:ascii="Tahoma" w:eastAsia="Tahoma" w:hAnsi="Tahoma" w:cs="Tahoma"/>
          <w:sz w:val="20"/>
          <w:szCs w:val="22"/>
        </w:rPr>
        <w:t>- de mieux connaître les circuits courts et les pratiques écoresponsables en général par l’établissement d’un lien privilégié avec la fromagerie,</w:t>
      </w:r>
    </w:p>
    <w:p w14:paraId="5B960B54" w14:textId="21D5FD05" w:rsidR="00354B65" w:rsidRPr="004F4172" w:rsidRDefault="00354B65" w:rsidP="00354B65">
      <w:pPr>
        <w:jc w:val="both"/>
        <w:rPr>
          <w:rFonts w:ascii="Tahoma" w:eastAsia="Tahoma" w:hAnsi="Tahoma" w:cs="Tahoma"/>
          <w:sz w:val="20"/>
          <w:szCs w:val="22"/>
        </w:rPr>
      </w:pPr>
      <w:r w:rsidRPr="004F4172">
        <w:rPr>
          <w:rFonts w:ascii="Tahoma" w:eastAsia="Tahoma" w:hAnsi="Tahoma" w:cs="Tahoma"/>
          <w:sz w:val="20"/>
          <w:szCs w:val="22"/>
        </w:rPr>
        <w:t>- de bénéficier régulièrement de fromages et produits laitiers de qualité, issus de l’agriculture biologique.</w:t>
      </w:r>
    </w:p>
    <w:p w14:paraId="6B941757" w14:textId="77777777" w:rsidR="00354B65" w:rsidRPr="004F4172" w:rsidRDefault="00354B65" w:rsidP="00354B65">
      <w:pPr>
        <w:jc w:val="both"/>
        <w:rPr>
          <w:rFonts w:ascii="Tahoma" w:eastAsia="Tahoma" w:hAnsi="Tahoma" w:cs="Tahoma"/>
          <w:sz w:val="20"/>
          <w:szCs w:val="22"/>
        </w:rPr>
      </w:pPr>
    </w:p>
    <w:p w14:paraId="263D8649" w14:textId="77777777" w:rsidR="00354B65" w:rsidRPr="004F4172" w:rsidRDefault="00354B65" w:rsidP="00354B65">
      <w:pPr>
        <w:jc w:val="both"/>
        <w:rPr>
          <w:rFonts w:ascii="Tahoma" w:eastAsia="Tahoma" w:hAnsi="Tahoma" w:cs="Tahoma"/>
          <w:sz w:val="20"/>
          <w:szCs w:val="22"/>
        </w:rPr>
      </w:pPr>
      <w:r w:rsidRPr="004F4172">
        <w:rPr>
          <w:rFonts w:ascii="Tahoma" w:eastAsia="Tahoma" w:hAnsi="Tahoma" w:cs="Tahoma"/>
          <w:sz w:val="20"/>
          <w:szCs w:val="22"/>
        </w:rPr>
        <w:t>L’AMAP permet au producteur :</w:t>
      </w:r>
    </w:p>
    <w:p w14:paraId="21556029" w14:textId="6A353669" w:rsidR="00354B65" w:rsidRPr="004F4172" w:rsidRDefault="00354B65" w:rsidP="00354B65">
      <w:pPr>
        <w:jc w:val="both"/>
        <w:rPr>
          <w:rFonts w:ascii="Tahoma" w:eastAsia="Tahoma" w:hAnsi="Tahoma" w:cs="Tahoma"/>
          <w:sz w:val="20"/>
          <w:szCs w:val="22"/>
        </w:rPr>
      </w:pPr>
      <w:r w:rsidRPr="004F4172">
        <w:rPr>
          <w:rFonts w:ascii="Tahoma" w:eastAsia="Tahoma" w:hAnsi="Tahoma" w:cs="Tahoma"/>
          <w:sz w:val="20"/>
          <w:szCs w:val="22"/>
        </w:rPr>
        <w:t>- de s’inscrire dans une démarche de production saine et affranchie des contraintes des circuits de distribution conventionnels,</w:t>
      </w:r>
    </w:p>
    <w:p w14:paraId="6356BCDD" w14:textId="5E57C5FE" w:rsidR="00354B65" w:rsidRPr="004F4172" w:rsidRDefault="00354B65" w:rsidP="00354B65">
      <w:pPr>
        <w:jc w:val="both"/>
        <w:rPr>
          <w:rFonts w:ascii="Tahoma" w:eastAsia="Tahoma" w:hAnsi="Tahoma" w:cs="Tahoma"/>
          <w:sz w:val="20"/>
          <w:szCs w:val="22"/>
        </w:rPr>
      </w:pPr>
      <w:r w:rsidRPr="004F4172">
        <w:rPr>
          <w:rFonts w:ascii="Tahoma" w:eastAsia="Tahoma" w:hAnsi="Tahoma" w:cs="Tahoma"/>
          <w:sz w:val="20"/>
          <w:szCs w:val="22"/>
        </w:rPr>
        <w:t>- de faire connaître et apprécier son travail auprès d’un groupe de consommateurs avec lesquels il tisse des liens privilégiés,</w:t>
      </w:r>
    </w:p>
    <w:p w14:paraId="61C8E825" w14:textId="3E5B6B1C" w:rsidR="00354B65" w:rsidRPr="004F4172" w:rsidRDefault="00354B65" w:rsidP="00354B65">
      <w:pPr>
        <w:jc w:val="both"/>
        <w:rPr>
          <w:rFonts w:ascii="Tahoma" w:eastAsia="Tahoma" w:hAnsi="Tahoma" w:cs="Tahoma"/>
          <w:sz w:val="20"/>
          <w:szCs w:val="22"/>
        </w:rPr>
      </w:pPr>
      <w:r w:rsidRPr="004F4172">
        <w:rPr>
          <w:rFonts w:ascii="Tahoma" w:eastAsia="Tahoma" w:hAnsi="Tahoma" w:cs="Tahoma"/>
          <w:sz w:val="20"/>
          <w:szCs w:val="22"/>
        </w:rPr>
        <w:t>- de s’assurer une part de rémunération stable et indépendante des aléas de production et de commercialisation.</w:t>
      </w:r>
    </w:p>
    <w:p w14:paraId="5428E611" w14:textId="400EEC4C" w:rsidR="00354B65" w:rsidRPr="004F4172" w:rsidRDefault="00354B65" w:rsidP="00354B65">
      <w:pPr>
        <w:jc w:val="both"/>
        <w:rPr>
          <w:rFonts w:ascii="Tahoma" w:eastAsia="Tahoma" w:hAnsi="Tahoma" w:cs="Tahoma"/>
          <w:sz w:val="20"/>
          <w:szCs w:val="22"/>
        </w:rPr>
      </w:pPr>
    </w:p>
    <w:p w14:paraId="5DE2AC48" w14:textId="67E0573B" w:rsidR="00354B65" w:rsidRPr="004F4172" w:rsidRDefault="00354B65" w:rsidP="00354B65">
      <w:pPr>
        <w:jc w:val="both"/>
        <w:rPr>
          <w:rFonts w:ascii="Tahoma" w:eastAsia="Tahoma" w:hAnsi="Tahoma" w:cs="Tahoma"/>
          <w:b/>
          <w:sz w:val="20"/>
          <w:szCs w:val="22"/>
        </w:rPr>
      </w:pPr>
      <w:r w:rsidRPr="004F4172">
        <w:rPr>
          <w:rFonts w:ascii="Tahoma" w:eastAsia="Tahoma" w:hAnsi="Tahoma" w:cs="Tahoma"/>
          <w:b/>
          <w:sz w:val="20"/>
          <w:szCs w:val="22"/>
        </w:rPr>
        <w:t>I – OBJET DU CONTRAT</w:t>
      </w:r>
    </w:p>
    <w:p w14:paraId="5BF824B7" w14:textId="59373C30" w:rsidR="00354B65" w:rsidRPr="004F4172" w:rsidRDefault="00354B65" w:rsidP="00354B65">
      <w:pPr>
        <w:jc w:val="both"/>
        <w:rPr>
          <w:rFonts w:ascii="Tahoma" w:eastAsia="Tahoma" w:hAnsi="Tahoma" w:cs="Tahoma"/>
          <w:sz w:val="20"/>
          <w:szCs w:val="22"/>
        </w:rPr>
      </w:pPr>
      <w:r w:rsidRPr="004F4172">
        <w:rPr>
          <w:rFonts w:ascii="Tahoma" w:eastAsia="Tahoma" w:hAnsi="Tahoma" w:cs="Tahoma"/>
          <w:sz w:val="20"/>
          <w:szCs w:val="22"/>
        </w:rPr>
        <w:t>Le présent contrat a pour objet la fourniture régulière par le producteur à l’adhérent d'un panier de fromages et produits laitiers.</w:t>
      </w:r>
    </w:p>
    <w:p w14:paraId="46CB3AFE" w14:textId="77777777" w:rsidR="00354B65" w:rsidRPr="004F4172" w:rsidRDefault="00354B65" w:rsidP="00354B65">
      <w:pPr>
        <w:jc w:val="both"/>
        <w:rPr>
          <w:rFonts w:ascii="Tahoma" w:eastAsia="Tahoma" w:hAnsi="Tahoma" w:cs="Tahoma"/>
          <w:sz w:val="20"/>
          <w:szCs w:val="22"/>
        </w:rPr>
      </w:pPr>
    </w:p>
    <w:p w14:paraId="59A56329" w14:textId="247F6826" w:rsidR="00354B65" w:rsidRPr="004F4172" w:rsidRDefault="00354B65" w:rsidP="00354B65">
      <w:pPr>
        <w:jc w:val="both"/>
        <w:rPr>
          <w:rFonts w:ascii="Tahoma" w:eastAsia="Tahoma" w:hAnsi="Tahoma" w:cs="Tahoma"/>
          <w:b/>
          <w:sz w:val="20"/>
          <w:szCs w:val="22"/>
        </w:rPr>
      </w:pPr>
      <w:r w:rsidRPr="004F4172">
        <w:rPr>
          <w:rFonts w:ascii="Tahoma" w:eastAsia="Tahoma" w:hAnsi="Tahoma" w:cs="Tahoma"/>
          <w:b/>
          <w:sz w:val="20"/>
          <w:szCs w:val="22"/>
        </w:rPr>
        <w:t>II – CONDITIONS DE REGLEMENT</w:t>
      </w:r>
    </w:p>
    <w:p w14:paraId="6114FFC9" w14:textId="341F43BE" w:rsidR="00A75385" w:rsidRDefault="00354B65" w:rsidP="00354B65">
      <w:pPr>
        <w:jc w:val="both"/>
        <w:rPr>
          <w:rFonts w:ascii="Tahoma" w:eastAsia="Tahoma" w:hAnsi="Tahoma" w:cs="Tahoma"/>
          <w:sz w:val="20"/>
          <w:szCs w:val="22"/>
        </w:rPr>
      </w:pPr>
      <w:r w:rsidRPr="004F4172">
        <w:rPr>
          <w:rFonts w:ascii="Tahoma" w:eastAsia="Tahoma" w:hAnsi="Tahoma" w:cs="Tahoma"/>
          <w:sz w:val="20"/>
          <w:szCs w:val="22"/>
        </w:rPr>
        <w:t xml:space="preserve">Le règlement se fait par chèque(s) à la signature du contrat. Les chèques destinés aux paiements des paniers sont à libeller à l’ordre de </w:t>
      </w:r>
      <w:r w:rsidR="008447F9" w:rsidRPr="00A547BE">
        <w:rPr>
          <w:rFonts w:ascii="Tahoma" w:eastAsia="Tahoma" w:hAnsi="Tahoma" w:cs="Tahoma"/>
          <w:b/>
          <w:sz w:val="20"/>
          <w:szCs w:val="22"/>
        </w:rPr>
        <w:t xml:space="preserve">Paul LECLERC </w:t>
      </w:r>
      <w:r w:rsidR="00A547BE" w:rsidRPr="00A547BE">
        <w:rPr>
          <w:rFonts w:ascii="Tahoma" w:eastAsia="Tahoma" w:hAnsi="Tahoma" w:cs="Tahoma"/>
          <w:b/>
          <w:sz w:val="20"/>
          <w:szCs w:val="22"/>
        </w:rPr>
        <w:t>-</w:t>
      </w:r>
      <w:r w:rsidR="00F27CED" w:rsidRPr="00A547BE">
        <w:rPr>
          <w:rFonts w:ascii="Tahoma" w:eastAsia="Tahoma" w:hAnsi="Tahoma" w:cs="Tahoma"/>
          <w:b/>
          <w:sz w:val="20"/>
          <w:szCs w:val="22"/>
        </w:rPr>
        <w:t xml:space="preserve"> </w:t>
      </w:r>
      <w:r w:rsidR="008447F9" w:rsidRPr="00A547BE">
        <w:rPr>
          <w:rFonts w:ascii="Tahoma" w:eastAsia="Tahoma" w:hAnsi="Tahoma" w:cs="Tahoma"/>
          <w:b/>
          <w:sz w:val="20"/>
          <w:szCs w:val="22"/>
        </w:rPr>
        <w:t>ferme du P’tit Ban-Houé</w:t>
      </w:r>
      <w:r w:rsidRPr="004F4172">
        <w:rPr>
          <w:rFonts w:ascii="Tahoma" w:eastAsia="Tahoma" w:hAnsi="Tahoma" w:cs="Tahoma"/>
          <w:sz w:val="20"/>
          <w:szCs w:val="22"/>
        </w:rPr>
        <w:t xml:space="preserve">. En cas de paiement en plusieurs fois, les chèques sont conservés par le référent de l’AMAP et transmis </w:t>
      </w:r>
      <w:r w:rsidR="00A75385">
        <w:rPr>
          <w:rFonts w:ascii="Tahoma" w:eastAsia="Tahoma" w:hAnsi="Tahoma" w:cs="Tahoma"/>
          <w:sz w:val="20"/>
          <w:szCs w:val="22"/>
        </w:rPr>
        <w:t>au producteur</w:t>
      </w:r>
      <w:r w:rsidRPr="004F4172">
        <w:rPr>
          <w:rFonts w:ascii="Tahoma" w:eastAsia="Tahoma" w:hAnsi="Tahoma" w:cs="Tahoma"/>
          <w:sz w:val="20"/>
          <w:szCs w:val="22"/>
        </w:rPr>
        <w:t xml:space="preserve"> à la date d’encaissement définie. Le contrat n’est validé et pris en compte que lorsque les chèques sont en possession du référent de l’AMAP chargé du suivi des contrats. Le présent contrat, contre-signé par le producteur et l'AMAP, tient lieu de reçu de paiement.</w:t>
      </w:r>
      <w:r w:rsidR="00A75385">
        <w:rPr>
          <w:rFonts w:ascii="Tahoma" w:eastAsia="Tahoma" w:hAnsi="Tahoma" w:cs="Tahoma"/>
          <w:sz w:val="20"/>
          <w:szCs w:val="22"/>
        </w:rPr>
        <w:t xml:space="preserve"> </w:t>
      </w:r>
    </w:p>
    <w:p w14:paraId="178BFC73" w14:textId="03F3F8C8" w:rsidR="00354B65" w:rsidRPr="004F4172" w:rsidRDefault="00A75385" w:rsidP="00354B65">
      <w:pPr>
        <w:jc w:val="both"/>
        <w:rPr>
          <w:rFonts w:ascii="Tahoma" w:eastAsia="Tahoma" w:hAnsi="Tahoma" w:cs="Tahoma"/>
          <w:sz w:val="20"/>
          <w:szCs w:val="22"/>
        </w:rPr>
      </w:pPr>
      <w:r>
        <w:rPr>
          <w:rFonts w:ascii="Tahoma" w:eastAsia="Tahoma" w:hAnsi="Tahoma" w:cs="Tahoma"/>
          <w:sz w:val="20"/>
          <w:szCs w:val="22"/>
        </w:rPr>
        <w:t xml:space="preserve">L’établissement de ce contrat est effectué sous réserve d’adhésion à l’AMAP des jardins de la Chaudeau. </w:t>
      </w:r>
      <w:r w:rsidRPr="00A75385">
        <w:rPr>
          <w:rFonts w:ascii="Tahoma" w:eastAsia="Tahoma" w:hAnsi="Tahoma" w:cs="Tahoma"/>
          <w:sz w:val="20"/>
          <w:szCs w:val="22"/>
        </w:rPr>
        <w:t xml:space="preserve">Le chèque destiné au paiement de la </w:t>
      </w:r>
      <w:r w:rsidRPr="00A75385">
        <w:rPr>
          <w:rFonts w:ascii="Tahoma" w:eastAsia="Tahoma" w:hAnsi="Tahoma" w:cs="Tahoma"/>
          <w:b/>
          <w:sz w:val="20"/>
          <w:szCs w:val="22"/>
        </w:rPr>
        <w:t>cotisation annuelle de l'AMAP, d'une somme de 12€, est à libeller à l'ordre de</w:t>
      </w:r>
      <w:proofErr w:type="gramStart"/>
      <w:r w:rsidRPr="00A75385">
        <w:rPr>
          <w:rFonts w:ascii="Tahoma" w:eastAsia="Tahoma" w:hAnsi="Tahoma" w:cs="Tahoma"/>
          <w:b/>
          <w:sz w:val="20"/>
          <w:szCs w:val="22"/>
        </w:rPr>
        <w:t xml:space="preserve"> «AMAP</w:t>
      </w:r>
      <w:proofErr w:type="gramEnd"/>
      <w:r w:rsidRPr="00A75385">
        <w:rPr>
          <w:rFonts w:ascii="Tahoma" w:eastAsia="Tahoma" w:hAnsi="Tahoma" w:cs="Tahoma"/>
          <w:b/>
          <w:sz w:val="20"/>
          <w:szCs w:val="22"/>
        </w:rPr>
        <w:t xml:space="preserve"> des Jardins de la </w:t>
      </w:r>
      <w:proofErr w:type="gramStart"/>
      <w:r w:rsidRPr="00A75385">
        <w:rPr>
          <w:rFonts w:ascii="Tahoma" w:eastAsia="Tahoma" w:hAnsi="Tahoma" w:cs="Tahoma"/>
          <w:b/>
          <w:sz w:val="20"/>
          <w:szCs w:val="22"/>
        </w:rPr>
        <w:t>Chaudeau»</w:t>
      </w:r>
      <w:proofErr w:type="gramEnd"/>
      <w:r w:rsidRPr="00A75385">
        <w:rPr>
          <w:rFonts w:ascii="Tahoma" w:eastAsia="Tahoma" w:hAnsi="Tahoma" w:cs="Tahoma"/>
          <w:b/>
          <w:sz w:val="20"/>
          <w:szCs w:val="22"/>
        </w:rPr>
        <w:t>.</w:t>
      </w:r>
    </w:p>
    <w:p w14:paraId="59373D9D" w14:textId="37439B8F" w:rsidR="00354B65" w:rsidRPr="004F4172" w:rsidRDefault="00354B65" w:rsidP="00354B65">
      <w:pPr>
        <w:jc w:val="both"/>
        <w:rPr>
          <w:rFonts w:ascii="Tahoma" w:eastAsia="Tahoma" w:hAnsi="Tahoma" w:cs="Tahoma"/>
          <w:sz w:val="20"/>
          <w:szCs w:val="22"/>
        </w:rPr>
      </w:pPr>
    </w:p>
    <w:p w14:paraId="32941E8F" w14:textId="77777777" w:rsidR="00354B65" w:rsidRPr="004F4172" w:rsidRDefault="00354B65" w:rsidP="00354B65">
      <w:pPr>
        <w:jc w:val="both"/>
        <w:rPr>
          <w:rFonts w:ascii="Tahoma" w:eastAsia="Tahoma" w:hAnsi="Tahoma" w:cs="Tahoma"/>
          <w:b/>
          <w:sz w:val="20"/>
          <w:szCs w:val="22"/>
        </w:rPr>
      </w:pPr>
      <w:r w:rsidRPr="004F4172">
        <w:rPr>
          <w:rFonts w:ascii="Tahoma" w:eastAsia="Tahoma" w:hAnsi="Tahoma" w:cs="Tahoma"/>
          <w:b/>
          <w:sz w:val="20"/>
          <w:szCs w:val="22"/>
        </w:rPr>
        <w:t>III – VARIATION DE PRODUCTION ET TRANSPARENCE</w:t>
      </w:r>
    </w:p>
    <w:p w14:paraId="7BEB9A78" w14:textId="4D4ECA58" w:rsidR="00354B65" w:rsidRPr="004F4172" w:rsidRDefault="00354B65" w:rsidP="00354B65">
      <w:pPr>
        <w:jc w:val="both"/>
        <w:rPr>
          <w:rFonts w:ascii="Tahoma" w:eastAsia="Tahoma" w:hAnsi="Tahoma" w:cs="Tahoma"/>
          <w:sz w:val="20"/>
          <w:szCs w:val="22"/>
        </w:rPr>
      </w:pPr>
      <w:r w:rsidRPr="004F4172">
        <w:rPr>
          <w:rFonts w:ascii="Tahoma" w:eastAsia="Tahoma" w:hAnsi="Tahoma" w:cs="Tahoma"/>
          <w:sz w:val="20"/>
          <w:szCs w:val="22"/>
        </w:rPr>
        <w:t xml:space="preserve">Le producteur s’engage à tout mettre en œuvre pour satisfaire les adhérents de l’AMAP selon les termes de ce contrat. En cas d'impossibilité d'honorer son engagement pour cause d'accident ou de maladie, le remboursement des sommes avancées se fera en accord avec une décision de l'AMAP. En revanche, les aléas techniques </w:t>
      </w:r>
      <w:r w:rsidR="007B6547" w:rsidRPr="004F4172">
        <w:rPr>
          <w:rFonts w:ascii="Tahoma" w:eastAsia="Tahoma" w:hAnsi="Tahoma" w:cs="Tahoma"/>
          <w:sz w:val="20"/>
          <w:szCs w:val="22"/>
        </w:rPr>
        <w:t xml:space="preserve">rencontrés en cours de production </w:t>
      </w:r>
      <w:r w:rsidRPr="004F4172">
        <w:rPr>
          <w:rFonts w:ascii="Tahoma" w:eastAsia="Tahoma" w:hAnsi="Tahoma" w:cs="Tahoma"/>
          <w:sz w:val="20"/>
          <w:szCs w:val="22"/>
        </w:rPr>
        <w:t xml:space="preserve">entrent dans le cadre de </w:t>
      </w:r>
      <w:r w:rsidR="007B6547" w:rsidRPr="004F4172">
        <w:rPr>
          <w:rFonts w:ascii="Tahoma" w:eastAsia="Tahoma" w:hAnsi="Tahoma" w:cs="Tahoma"/>
          <w:sz w:val="20"/>
          <w:szCs w:val="22"/>
        </w:rPr>
        <w:t>la solidarité des adhérents vis-à-</w:t>
      </w:r>
      <w:r w:rsidRPr="004F4172">
        <w:rPr>
          <w:rFonts w:ascii="Tahoma" w:eastAsia="Tahoma" w:hAnsi="Tahoma" w:cs="Tahoma"/>
          <w:sz w:val="20"/>
          <w:szCs w:val="22"/>
        </w:rPr>
        <w:t>vis du producteur et ne peuvent</w:t>
      </w:r>
      <w:r w:rsidR="007B6547" w:rsidRPr="004F4172">
        <w:rPr>
          <w:rFonts w:ascii="Tahoma" w:eastAsia="Tahoma" w:hAnsi="Tahoma" w:cs="Tahoma"/>
          <w:sz w:val="20"/>
          <w:szCs w:val="22"/>
        </w:rPr>
        <w:t xml:space="preserve"> donc faire l'objet d'aucun rem</w:t>
      </w:r>
      <w:r w:rsidRPr="004F4172">
        <w:rPr>
          <w:rFonts w:ascii="Tahoma" w:eastAsia="Tahoma" w:hAnsi="Tahoma" w:cs="Tahoma"/>
          <w:sz w:val="20"/>
          <w:szCs w:val="22"/>
        </w:rPr>
        <w:t>boursement. Cette solidarité implique une information régulière de la part du producteur vers les adhérents.</w:t>
      </w:r>
      <w:r w:rsidR="007B6547" w:rsidRPr="004F4172">
        <w:rPr>
          <w:rFonts w:ascii="Tahoma" w:eastAsia="Tahoma" w:hAnsi="Tahoma" w:cs="Tahoma"/>
          <w:sz w:val="20"/>
          <w:szCs w:val="22"/>
        </w:rPr>
        <w:t xml:space="preserve">  </w:t>
      </w:r>
    </w:p>
    <w:p w14:paraId="62B56E6E" w14:textId="77777777" w:rsidR="007B6547" w:rsidRPr="004F4172" w:rsidRDefault="007B6547" w:rsidP="00354B65">
      <w:pPr>
        <w:jc w:val="both"/>
        <w:rPr>
          <w:rFonts w:ascii="Tahoma" w:eastAsia="Tahoma" w:hAnsi="Tahoma" w:cs="Tahoma"/>
          <w:sz w:val="20"/>
          <w:szCs w:val="22"/>
        </w:rPr>
      </w:pPr>
    </w:p>
    <w:p w14:paraId="1891F67E" w14:textId="77777777" w:rsidR="00354B65" w:rsidRPr="004F4172" w:rsidRDefault="00354B65" w:rsidP="00354B65">
      <w:pPr>
        <w:jc w:val="both"/>
        <w:rPr>
          <w:rFonts w:ascii="Tahoma" w:eastAsia="Tahoma" w:hAnsi="Tahoma" w:cs="Tahoma"/>
          <w:b/>
          <w:sz w:val="20"/>
          <w:szCs w:val="22"/>
        </w:rPr>
      </w:pPr>
      <w:r w:rsidRPr="004F4172">
        <w:rPr>
          <w:rFonts w:ascii="Tahoma" w:eastAsia="Tahoma" w:hAnsi="Tahoma" w:cs="Tahoma"/>
          <w:b/>
          <w:sz w:val="20"/>
          <w:szCs w:val="22"/>
        </w:rPr>
        <w:t>IV – DEFECTION DE L'ADHERENT</w:t>
      </w:r>
    </w:p>
    <w:p w14:paraId="32A9EDDB" w14:textId="77777777" w:rsidR="00354B65" w:rsidRPr="004F4172" w:rsidRDefault="00354B65" w:rsidP="00354B65">
      <w:pPr>
        <w:jc w:val="both"/>
        <w:rPr>
          <w:rFonts w:ascii="Tahoma" w:eastAsia="Tahoma" w:hAnsi="Tahoma" w:cs="Tahoma"/>
          <w:sz w:val="20"/>
          <w:szCs w:val="22"/>
        </w:rPr>
      </w:pPr>
      <w:r w:rsidRPr="004F4172">
        <w:rPr>
          <w:rFonts w:ascii="Tahoma" w:eastAsia="Tahoma" w:hAnsi="Tahoma" w:cs="Tahoma"/>
          <w:sz w:val="20"/>
          <w:szCs w:val="22"/>
        </w:rPr>
        <w:t>Le mode de fonctionnement de l’AMAP implique un engagement annuel des adhérents et la stabilité des effectifs sur la durée de la saison. La défection d’un adhérent n’est donc possible qu’en cas de force majeure.</w:t>
      </w:r>
    </w:p>
    <w:p w14:paraId="3C16B93C" w14:textId="77777777" w:rsidR="00354B65" w:rsidRPr="004F4172" w:rsidRDefault="00354B65" w:rsidP="00354B65">
      <w:pPr>
        <w:jc w:val="both"/>
        <w:rPr>
          <w:rFonts w:ascii="Tahoma" w:eastAsia="Tahoma" w:hAnsi="Tahoma" w:cs="Tahoma"/>
          <w:sz w:val="20"/>
          <w:szCs w:val="22"/>
        </w:rPr>
      </w:pPr>
      <w:r w:rsidRPr="004F4172">
        <w:rPr>
          <w:rFonts w:ascii="Tahoma" w:eastAsia="Tahoma" w:hAnsi="Tahoma" w:cs="Tahoma"/>
          <w:sz w:val="20"/>
          <w:szCs w:val="22"/>
        </w:rPr>
        <w:t>Cette défection implique :</w:t>
      </w:r>
    </w:p>
    <w:p w14:paraId="4ECD01FF" w14:textId="5861F7DF" w:rsidR="00354B65" w:rsidRPr="004F4172" w:rsidRDefault="00354B65" w:rsidP="00354B65">
      <w:pPr>
        <w:jc w:val="both"/>
        <w:rPr>
          <w:rFonts w:ascii="Tahoma" w:eastAsia="Tahoma" w:hAnsi="Tahoma" w:cs="Tahoma"/>
          <w:sz w:val="20"/>
          <w:szCs w:val="22"/>
        </w:rPr>
      </w:pPr>
      <w:r w:rsidRPr="004F4172">
        <w:rPr>
          <w:rFonts w:ascii="Tahoma" w:eastAsia="Tahoma" w:hAnsi="Tahoma" w:cs="Tahoma"/>
          <w:sz w:val="20"/>
          <w:szCs w:val="22"/>
        </w:rPr>
        <w:t xml:space="preserve">- L’obligation pour l’adhérent de trouver un remplaçant jusqu’à la fin du contrat en </w:t>
      </w:r>
      <w:r w:rsidR="007B6547" w:rsidRPr="004F4172">
        <w:rPr>
          <w:rFonts w:ascii="Tahoma" w:eastAsia="Tahoma" w:hAnsi="Tahoma" w:cs="Tahoma"/>
          <w:sz w:val="20"/>
          <w:szCs w:val="22"/>
        </w:rPr>
        <w:t>cours via son réseau de connais</w:t>
      </w:r>
      <w:r w:rsidRPr="004F4172">
        <w:rPr>
          <w:rFonts w:ascii="Tahoma" w:eastAsia="Tahoma" w:hAnsi="Tahoma" w:cs="Tahoma"/>
          <w:sz w:val="20"/>
          <w:szCs w:val="22"/>
        </w:rPr>
        <w:t>sances ou la mise à disposition par l'AMAP d'une liste d'attente d'adhésion</w:t>
      </w:r>
    </w:p>
    <w:p w14:paraId="29D26D41" w14:textId="51222203" w:rsidR="00354B65" w:rsidRPr="004F4172" w:rsidRDefault="00354B65" w:rsidP="00354B65">
      <w:pPr>
        <w:jc w:val="both"/>
        <w:rPr>
          <w:rFonts w:ascii="Tahoma" w:eastAsia="Tahoma" w:hAnsi="Tahoma" w:cs="Tahoma"/>
          <w:sz w:val="20"/>
          <w:szCs w:val="22"/>
        </w:rPr>
      </w:pPr>
      <w:r w:rsidRPr="004F4172">
        <w:rPr>
          <w:rFonts w:ascii="Tahoma" w:eastAsia="Tahoma" w:hAnsi="Tahoma" w:cs="Tahoma"/>
          <w:sz w:val="20"/>
          <w:szCs w:val="22"/>
        </w:rPr>
        <w:t xml:space="preserve">- Le remboursement de la somme correspondant à l’achat </w:t>
      </w:r>
      <w:r w:rsidR="007B6547" w:rsidRPr="004F4172">
        <w:rPr>
          <w:rFonts w:ascii="Tahoma" w:eastAsia="Tahoma" w:hAnsi="Tahoma" w:cs="Tahoma"/>
          <w:sz w:val="20"/>
          <w:szCs w:val="22"/>
        </w:rPr>
        <w:t>du panier</w:t>
      </w:r>
      <w:r w:rsidRPr="004F4172">
        <w:rPr>
          <w:rFonts w:ascii="Tahoma" w:eastAsia="Tahoma" w:hAnsi="Tahoma" w:cs="Tahoma"/>
          <w:sz w:val="20"/>
          <w:szCs w:val="22"/>
        </w:rPr>
        <w:t xml:space="preserve"> sur la période du contrat restant à courir</w:t>
      </w:r>
    </w:p>
    <w:p w14:paraId="37B38987" w14:textId="257FACB3" w:rsidR="00354B65" w:rsidRPr="004F4172" w:rsidRDefault="00354B65" w:rsidP="00354B65">
      <w:pPr>
        <w:jc w:val="both"/>
        <w:rPr>
          <w:rFonts w:ascii="Tahoma" w:eastAsia="Tahoma" w:hAnsi="Tahoma" w:cs="Tahoma"/>
          <w:sz w:val="20"/>
          <w:szCs w:val="22"/>
        </w:rPr>
      </w:pPr>
      <w:r w:rsidRPr="004F4172">
        <w:rPr>
          <w:rFonts w:ascii="Tahoma" w:eastAsia="Tahoma" w:hAnsi="Tahoma" w:cs="Tahoma"/>
          <w:sz w:val="20"/>
          <w:szCs w:val="22"/>
        </w:rPr>
        <w:t>- La cotisation versée à l’AMAP reste acquise à l’association.</w:t>
      </w:r>
    </w:p>
    <w:p w14:paraId="2E11202D" w14:textId="620C2D52" w:rsidR="007B6547" w:rsidRPr="004F4172" w:rsidRDefault="007B6547" w:rsidP="00354B65">
      <w:pPr>
        <w:jc w:val="both"/>
        <w:rPr>
          <w:rFonts w:ascii="Tahoma" w:eastAsia="Tahoma" w:hAnsi="Tahoma" w:cs="Tahoma"/>
          <w:sz w:val="20"/>
          <w:szCs w:val="22"/>
        </w:rPr>
      </w:pPr>
    </w:p>
    <w:p w14:paraId="7A765BF2" w14:textId="77777777" w:rsidR="007B6547" w:rsidRPr="004F4172" w:rsidRDefault="007B6547" w:rsidP="007B6547">
      <w:pPr>
        <w:jc w:val="both"/>
        <w:rPr>
          <w:rFonts w:ascii="Tahoma" w:eastAsia="Tahoma" w:hAnsi="Tahoma" w:cs="Tahoma"/>
          <w:b/>
          <w:sz w:val="20"/>
          <w:szCs w:val="22"/>
        </w:rPr>
      </w:pPr>
      <w:r w:rsidRPr="004F4172">
        <w:rPr>
          <w:rFonts w:ascii="Tahoma" w:eastAsia="Tahoma" w:hAnsi="Tahoma" w:cs="Tahoma"/>
          <w:b/>
          <w:sz w:val="20"/>
          <w:szCs w:val="22"/>
        </w:rPr>
        <w:t>V – VALIDITE DU CONTRAT</w:t>
      </w:r>
    </w:p>
    <w:p w14:paraId="08338DDE" w14:textId="12A66345" w:rsidR="007B6547" w:rsidRPr="004F4172" w:rsidRDefault="007B6547" w:rsidP="007B6547">
      <w:pPr>
        <w:jc w:val="both"/>
        <w:rPr>
          <w:rFonts w:ascii="Tahoma" w:eastAsia="Tahoma" w:hAnsi="Tahoma" w:cs="Tahoma"/>
          <w:sz w:val="20"/>
          <w:szCs w:val="22"/>
        </w:rPr>
      </w:pPr>
      <w:r w:rsidRPr="004F4172">
        <w:rPr>
          <w:rFonts w:ascii="Tahoma" w:eastAsia="Tahoma" w:hAnsi="Tahoma" w:cs="Tahoma"/>
          <w:sz w:val="20"/>
          <w:szCs w:val="22"/>
        </w:rPr>
        <w:t>Le présent contrat n’est valable qu’à la remise du règlement au référent de l’AMAP.</w:t>
      </w:r>
    </w:p>
    <w:p w14:paraId="48CFE339" w14:textId="77777777" w:rsidR="007B6547" w:rsidRDefault="007B6547" w:rsidP="007B6547">
      <w:pPr>
        <w:jc w:val="both"/>
        <w:rPr>
          <w:rFonts w:ascii="Tahoma" w:eastAsia="Tahoma" w:hAnsi="Tahoma" w:cs="Tahoma"/>
          <w:b/>
          <w:sz w:val="22"/>
          <w:szCs w:val="22"/>
        </w:rPr>
      </w:pPr>
    </w:p>
    <w:p w14:paraId="74C52B24" w14:textId="4D441B15" w:rsidR="007B6547" w:rsidRPr="004F4172" w:rsidRDefault="007B6547" w:rsidP="007B6547">
      <w:pPr>
        <w:jc w:val="both"/>
        <w:rPr>
          <w:rFonts w:ascii="Tahoma" w:eastAsia="Tahoma" w:hAnsi="Tahoma" w:cs="Tahoma"/>
          <w:b/>
          <w:sz w:val="20"/>
          <w:szCs w:val="22"/>
        </w:rPr>
      </w:pPr>
      <w:r w:rsidRPr="004F4172">
        <w:rPr>
          <w:rFonts w:ascii="Tahoma" w:eastAsia="Tahoma" w:hAnsi="Tahoma" w:cs="Tahoma"/>
          <w:b/>
          <w:sz w:val="20"/>
          <w:szCs w:val="22"/>
        </w:rPr>
        <w:t>VI – DUREE DU CONTRAT ET LIVRAISON</w:t>
      </w:r>
    </w:p>
    <w:p w14:paraId="7CD9D7F0" w14:textId="4EE00FB6" w:rsidR="007B6547" w:rsidRPr="004F4172" w:rsidRDefault="007B6547" w:rsidP="007B6547">
      <w:pPr>
        <w:jc w:val="both"/>
        <w:rPr>
          <w:rFonts w:ascii="Tahoma" w:eastAsia="Tahoma" w:hAnsi="Tahoma" w:cs="Tahoma"/>
          <w:b/>
          <w:sz w:val="20"/>
          <w:szCs w:val="22"/>
        </w:rPr>
      </w:pPr>
      <w:r w:rsidRPr="004F4172">
        <w:rPr>
          <w:rFonts w:ascii="Tahoma" w:eastAsia="Tahoma" w:hAnsi="Tahoma" w:cs="Tahoma"/>
          <w:sz w:val="20"/>
          <w:szCs w:val="22"/>
        </w:rPr>
        <w:t xml:space="preserve">Le présent contrat s’étend du </w:t>
      </w:r>
      <w:r w:rsidR="00A547BE" w:rsidRPr="00A547BE">
        <w:rPr>
          <w:rFonts w:ascii="Tahoma" w:eastAsia="Tahoma" w:hAnsi="Tahoma" w:cs="Tahoma"/>
          <w:b/>
          <w:sz w:val="20"/>
          <w:szCs w:val="22"/>
        </w:rPr>
        <w:t>16 avril</w:t>
      </w:r>
      <w:r w:rsidR="00DF4FEF" w:rsidRPr="00A547BE">
        <w:rPr>
          <w:rFonts w:ascii="Tahoma" w:eastAsia="Tahoma" w:hAnsi="Tahoma" w:cs="Tahoma"/>
          <w:b/>
          <w:sz w:val="20"/>
          <w:szCs w:val="22"/>
        </w:rPr>
        <w:t xml:space="preserve"> au </w:t>
      </w:r>
      <w:r w:rsidR="00A547BE" w:rsidRPr="00A547BE">
        <w:rPr>
          <w:rFonts w:ascii="Tahoma" w:eastAsia="Tahoma" w:hAnsi="Tahoma" w:cs="Tahoma"/>
          <w:b/>
          <w:sz w:val="20"/>
          <w:szCs w:val="22"/>
        </w:rPr>
        <w:t>12 novembre 2026</w:t>
      </w:r>
      <w:r w:rsidR="00DF4FEF" w:rsidRPr="00A547BE">
        <w:rPr>
          <w:rFonts w:ascii="Tahoma" w:eastAsia="Tahoma" w:hAnsi="Tahoma" w:cs="Tahoma"/>
          <w:b/>
          <w:sz w:val="20"/>
          <w:szCs w:val="22"/>
        </w:rPr>
        <w:t xml:space="preserve"> </w:t>
      </w:r>
      <w:r w:rsidRPr="00A547BE">
        <w:rPr>
          <w:rFonts w:ascii="Tahoma" w:eastAsia="Tahoma" w:hAnsi="Tahoma" w:cs="Tahoma"/>
          <w:sz w:val="20"/>
          <w:szCs w:val="22"/>
        </w:rPr>
        <w:t xml:space="preserve">et compte </w:t>
      </w:r>
      <w:r w:rsidR="00A547BE" w:rsidRPr="00A547BE">
        <w:rPr>
          <w:rFonts w:ascii="Tahoma" w:eastAsia="Tahoma" w:hAnsi="Tahoma" w:cs="Tahoma"/>
          <w:b/>
          <w:sz w:val="20"/>
          <w:szCs w:val="22"/>
        </w:rPr>
        <w:t>15</w:t>
      </w:r>
      <w:r w:rsidRPr="00A547BE">
        <w:rPr>
          <w:rFonts w:ascii="Tahoma" w:eastAsia="Tahoma" w:hAnsi="Tahoma" w:cs="Tahoma"/>
          <w:b/>
          <w:sz w:val="20"/>
          <w:szCs w:val="22"/>
        </w:rPr>
        <w:t xml:space="preserve"> distributions</w:t>
      </w:r>
      <w:r w:rsidR="00A75385" w:rsidRPr="00A547BE">
        <w:rPr>
          <w:rFonts w:ascii="Tahoma" w:eastAsia="Tahoma" w:hAnsi="Tahoma" w:cs="Tahoma"/>
          <w:sz w:val="20"/>
          <w:szCs w:val="22"/>
        </w:rPr>
        <w:t xml:space="preserve"> </w:t>
      </w:r>
      <w:r w:rsidR="00A75385">
        <w:rPr>
          <w:rFonts w:ascii="Tahoma" w:eastAsia="Tahoma" w:hAnsi="Tahoma" w:cs="Tahoma"/>
          <w:sz w:val="20"/>
          <w:szCs w:val="22"/>
        </w:rPr>
        <w:t>(un panier toutes le</w:t>
      </w:r>
      <w:r w:rsidR="00DF4FEF">
        <w:rPr>
          <w:rFonts w:ascii="Tahoma" w:eastAsia="Tahoma" w:hAnsi="Tahoma" w:cs="Tahoma"/>
          <w:sz w:val="20"/>
          <w:szCs w:val="22"/>
        </w:rPr>
        <w:t>s 2 semaines</w:t>
      </w:r>
      <w:r w:rsidR="00F27CED">
        <w:rPr>
          <w:rFonts w:ascii="Tahoma" w:eastAsia="Tahoma" w:hAnsi="Tahoma" w:cs="Tahoma"/>
          <w:sz w:val="20"/>
          <w:szCs w:val="22"/>
        </w:rPr>
        <w:t>, 2 par mois</w:t>
      </w:r>
      <w:r w:rsidR="00A75385">
        <w:rPr>
          <w:rFonts w:ascii="Tahoma" w:eastAsia="Tahoma" w:hAnsi="Tahoma" w:cs="Tahoma"/>
          <w:sz w:val="20"/>
          <w:szCs w:val="22"/>
        </w:rPr>
        <w:t>)</w:t>
      </w:r>
      <w:r w:rsidRPr="004F4172">
        <w:rPr>
          <w:rFonts w:ascii="Tahoma" w:eastAsia="Tahoma" w:hAnsi="Tahoma" w:cs="Tahoma"/>
          <w:sz w:val="20"/>
          <w:szCs w:val="22"/>
        </w:rPr>
        <w:t xml:space="preserve">. La distribution des produits est effectuée à la Ferme de la Chaudeau à PIERRE LA TREICHE le </w:t>
      </w:r>
      <w:r w:rsidRPr="004F4172">
        <w:rPr>
          <w:rFonts w:ascii="Tahoma" w:eastAsia="Tahoma" w:hAnsi="Tahoma" w:cs="Tahoma"/>
          <w:b/>
          <w:sz w:val="20"/>
          <w:szCs w:val="22"/>
        </w:rPr>
        <w:t>jeudi soir entre 17 heures 30 et 19 heures</w:t>
      </w:r>
      <w:r w:rsidRPr="004F4172">
        <w:rPr>
          <w:rFonts w:ascii="Tahoma" w:eastAsia="Tahoma" w:hAnsi="Tahoma" w:cs="Tahoma"/>
          <w:sz w:val="20"/>
          <w:szCs w:val="22"/>
        </w:rPr>
        <w:t xml:space="preserve"> selon le calendrier défini au début de la saison</w:t>
      </w:r>
      <w:r w:rsidR="006D349D">
        <w:rPr>
          <w:rFonts w:ascii="Tahoma" w:eastAsia="Tahoma" w:hAnsi="Tahoma" w:cs="Tahoma"/>
          <w:sz w:val="20"/>
          <w:szCs w:val="22"/>
        </w:rPr>
        <w:t xml:space="preserve"> (disponible sur le site internet de l’AMAP)</w:t>
      </w:r>
      <w:r w:rsidRPr="004F4172">
        <w:rPr>
          <w:rFonts w:ascii="Tahoma" w:eastAsia="Tahoma" w:hAnsi="Tahoma" w:cs="Tahoma"/>
          <w:sz w:val="20"/>
          <w:szCs w:val="22"/>
        </w:rPr>
        <w:t>.</w:t>
      </w:r>
    </w:p>
    <w:p w14:paraId="54B0309B" w14:textId="2A6EDD90" w:rsidR="007B6547" w:rsidRDefault="007B6547" w:rsidP="007B6547">
      <w:pPr>
        <w:jc w:val="both"/>
        <w:rPr>
          <w:rFonts w:ascii="Tahoma" w:eastAsia="Tahoma" w:hAnsi="Tahoma" w:cs="Tahoma"/>
          <w:sz w:val="22"/>
          <w:szCs w:val="22"/>
        </w:rPr>
      </w:pPr>
    </w:p>
    <w:p w14:paraId="2C7946B7" w14:textId="77777777" w:rsidR="00F27CED" w:rsidRDefault="00F27CED" w:rsidP="007B6547">
      <w:pPr>
        <w:jc w:val="both"/>
        <w:rPr>
          <w:rFonts w:ascii="Tahoma" w:eastAsia="Tahoma" w:hAnsi="Tahoma" w:cs="Tahoma"/>
          <w:b/>
          <w:sz w:val="20"/>
          <w:szCs w:val="22"/>
        </w:rPr>
      </w:pPr>
    </w:p>
    <w:p w14:paraId="2CBC765D" w14:textId="5745D13F" w:rsidR="007B6547" w:rsidRPr="004F4172" w:rsidRDefault="007B6547" w:rsidP="007B6547">
      <w:pPr>
        <w:jc w:val="both"/>
        <w:rPr>
          <w:rFonts w:ascii="Tahoma" w:eastAsia="Tahoma" w:hAnsi="Tahoma" w:cs="Tahoma"/>
          <w:b/>
          <w:sz w:val="20"/>
          <w:szCs w:val="22"/>
        </w:rPr>
      </w:pPr>
      <w:r w:rsidRPr="004F4172">
        <w:rPr>
          <w:rFonts w:ascii="Tahoma" w:eastAsia="Tahoma" w:hAnsi="Tahoma" w:cs="Tahoma"/>
          <w:b/>
          <w:sz w:val="20"/>
          <w:szCs w:val="22"/>
        </w:rPr>
        <w:t>VII – COMPOSITION DU PANIER</w:t>
      </w:r>
    </w:p>
    <w:p w14:paraId="1FB0A9BB" w14:textId="5AAD03A9" w:rsidR="00703AC2" w:rsidRPr="004F4172" w:rsidRDefault="00036D5A" w:rsidP="007B6547">
      <w:pPr>
        <w:jc w:val="both"/>
        <w:rPr>
          <w:rFonts w:ascii="Tahoma" w:eastAsia="Tahoma" w:hAnsi="Tahoma" w:cs="Tahoma"/>
          <w:color w:val="000000"/>
          <w:sz w:val="20"/>
          <w:szCs w:val="22"/>
        </w:rPr>
      </w:pPr>
      <w:r w:rsidRPr="004F4172">
        <w:rPr>
          <w:rFonts w:ascii="Tahoma" w:eastAsia="Tahoma" w:hAnsi="Tahoma" w:cs="Tahoma"/>
          <w:color w:val="000000"/>
          <w:sz w:val="20"/>
          <w:szCs w:val="22"/>
        </w:rPr>
        <w:t>Le présent contrat est passé en</w:t>
      </w:r>
      <w:r w:rsidR="007B6547" w:rsidRPr="004F4172">
        <w:rPr>
          <w:rFonts w:ascii="Tahoma" w:eastAsia="Tahoma" w:hAnsi="Tahoma" w:cs="Tahoma"/>
          <w:color w:val="000000"/>
          <w:sz w:val="20"/>
          <w:szCs w:val="22"/>
        </w:rPr>
        <w:t>tre le producteur et l'adhérent(</w:t>
      </w:r>
      <w:r w:rsidRPr="004F4172">
        <w:rPr>
          <w:rFonts w:ascii="Tahoma" w:eastAsia="Tahoma" w:hAnsi="Tahoma" w:cs="Tahoma"/>
          <w:color w:val="000000"/>
          <w:sz w:val="20"/>
          <w:szCs w:val="22"/>
        </w:rPr>
        <w:t>e</w:t>
      </w:r>
      <w:r w:rsidR="007B6547" w:rsidRPr="004F4172">
        <w:rPr>
          <w:rFonts w:ascii="Tahoma" w:eastAsia="Tahoma" w:hAnsi="Tahoma" w:cs="Tahoma"/>
          <w:color w:val="000000"/>
          <w:sz w:val="20"/>
          <w:szCs w:val="22"/>
        </w:rPr>
        <w:t>)</w:t>
      </w:r>
      <w:r w:rsidRPr="004F4172">
        <w:rPr>
          <w:rFonts w:ascii="Tahoma" w:eastAsia="Tahoma" w:hAnsi="Tahoma" w:cs="Tahoma"/>
          <w:color w:val="000000"/>
          <w:sz w:val="20"/>
          <w:szCs w:val="22"/>
        </w:rPr>
        <w:t xml:space="preserve"> désigné</w:t>
      </w:r>
      <w:r w:rsidR="007B6547" w:rsidRPr="004F4172">
        <w:rPr>
          <w:rFonts w:ascii="Tahoma" w:eastAsia="Tahoma" w:hAnsi="Tahoma" w:cs="Tahoma"/>
          <w:color w:val="000000"/>
          <w:sz w:val="20"/>
          <w:szCs w:val="22"/>
        </w:rPr>
        <w:t>(</w:t>
      </w:r>
      <w:r w:rsidRPr="004F4172">
        <w:rPr>
          <w:rFonts w:ascii="Tahoma" w:eastAsia="Tahoma" w:hAnsi="Tahoma" w:cs="Tahoma"/>
          <w:color w:val="000000"/>
          <w:sz w:val="20"/>
          <w:szCs w:val="22"/>
        </w:rPr>
        <w:t>e</w:t>
      </w:r>
      <w:r w:rsidR="007B6547" w:rsidRPr="004F4172">
        <w:rPr>
          <w:rFonts w:ascii="Tahoma" w:eastAsia="Tahoma" w:hAnsi="Tahoma" w:cs="Tahoma"/>
          <w:color w:val="000000"/>
          <w:sz w:val="20"/>
          <w:szCs w:val="22"/>
        </w:rPr>
        <w:t>)</w:t>
      </w:r>
      <w:r w:rsidRPr="004F4172">
        <w:rPr>
          <w:rFonts w:ascii="Tahoma" w:eastAsia="Tahoma" w:hAnsi="Tahoma" w:cs="Tahoma"/>
          <w:color w:val="000000"/>
          <w:sz w:val="20"/>
          <w:szCs w:val="22"/>
        </w:rPr>
        <w:t xml:space="preserve"> ci-dessous</w:t>
      </w:r>
      <w:r w:rsidR="007B6547" w:rsidRPr="004F4172">
        <w:rPr>
          <w:rFonts w:ascii="Tahoma" w:eastAsia="Tahoma" w:hAnsi="Tahoma" w:cs="Tahoma"/>
          <w:color w:val="000000"/>
          <w:sz w:val="20"/>
          <w:szCs w:val="22"/>
        </w:rPr>
        <w:t> </w:t>
      </w:r>
      <w:r w:rsidR="004F4172">
        <w:rPr>
          <w:rFonts w:ascii="Tahoma" w:eastAsia="Tahoma" w:hAnsi="Tahoma" w:cs="Tahoma"/>
          <w:color w:val="000000"/>
          <w:sz w:val="20"/>
          <w:szCs w:val="22"/>
        </w:rPr>
        <w:t>l’</w:t>
      </w:r>
      <w:proofErr w:type="spellStart"/>
      <w:r w:rsidR="004F4172">
        <w:rPr>
          <w:rFonts w:ascii="Tahoma" w:eastAsia="Tahoma" w:hAnsi="Tahoma" w:cs="Tahoma"/>
          <w:color w:val="000000"/>
          <w:sz w:val="20"/>
          <w:szCs w:val="22"/>
        </w:rPr>
        <w:t>AMAPien</w:t>
      </w:r>
      <w:proofErr w:type="spellEnd"/>
      <w:r w:rsidR="004F4172">
        <w:rPr>
          <w:rFonts w:ascii="Tahoma" w:eastAsia="Tahoma" w:hAnsi="Tahoma" w:cs="Tahoma"/>
          <w:color w:val="000000"/>
          <w:sz w:val="20"/>
          <w:szCs w:val="22"/>
        </w:rPr>
        <w:t xml:space="preserve">(ne) </w:t>
      </w:r>
      <w:r w:rsidR="007B6547" w:rsidRPr="004F4172">
        <w:rPr>
          <w:rFonts w:ascii="Tahoma" w:eastAsia="Tahoma" w:hAnsi="Tahoma" w:cs="Tahoma"/>
          <w:color w:val="000000"/>
          <w:sz w:val="20"/>
          <w:szCs w:val="22"/>
        </w:rPr>
        <w:t>:</w:t>
      </w:r>
    </w:p>
    <w:tbl>
      <w:tblPr>
        <w:tblStyle w:val="a"/>
        <w:tblW w:w="10311" w:type="dxa"/>
        <w:jc w:val="center"/>
        <w:tblInd w:w="0" w:type="dxa"/>
        <w:tblLayout w:type="fixed"/>
        <w:tblLook w:val="0000" w:firstRow="0" w:lastRow="0" w:firstColumn="0" w:lastColumn="0" w:noHBand="0" w:noVBand="0"/>
      </w:tblPr>
      <w:tblGrid>
        <w:gridCol w:w="3823"/>
        <w:gridCol w:w="6488"/>
      </w:tblGrid>
      <w:tr w:rsidR="00703AC2" w:rsidRPr="004F4172" w14:paraId="2667A699" w14:textId="77777777" w:rsidTr="007B6547">
        <w:trPr>
          <w:trHeight w:val="350"/>
          <w:jc w:val="center"/>
        </w:trPr>
        <w:tc>
          <w:tcPr>
            <w:tcW w:w="3823" w:type="dxa"/>
            <w:tcBorders>
              <w:top w:val="single" w:sz="4" w:space="0" w:color="000000"/>
              <w:left w:val="single" w:sz="4" w:space="0" w:color="000000"/>
              <w:bottom w:val="single" w:sz="4" w:space="0" w:color="000000"/>
            </w:tcBorders>
            <w:vAlign w:val="center"/>
          </w:tcPr>
          <w:p w14:paraId="576C3842" w14:textId="77777777" w:rsidR="00703AC2" w:rsidRPr="004F4172" w:rsidRDefault="00036D5A">
            <w:pPr>
              <w:jc w:val="center"/>
              <w:rPr>
                <w:rFonts w:ascii="Tahoma" w:eastAsia="Tahoma" w:hAnsi="Tahoma" w:cs="Tahoma"/>
                <w:sz w:val="20"/>
                <w:szCs w:val="20"/>
              </w:rPr>
            </w:pPr>
            <w:r w:rsidRPr="004F4172">
              <w:rPr>
                <w:rFonts w:ascii="Tahoma" w:eastAsia="Tahoma" w:hAnsi="Tahoma" w:cs="Tahoma"/>
                <w:b/>
                <w:sz w:val="20"/>
                <w:szCs w:val="20"/>
              </w:rPr>
              <w:t>LE PRODUCTEUR</w:t>
            </w:r>
          </w:p>
        </w:tc>
        <w:tc>
          <w:tcPr>
            <w:tcW w:w="6488" w:type="dxa"/>
            <w:tcBorders>
              <w:top w:val="single" w:sz="4" w:space="0" w:color="000000"/>
              <w:left w:val="single" w:sz="4" w:space="0" w:color="000000"/>
              <w:bottom w:val="single" w:sz="4" w:space="0" w:color="000000"/>
              <w:right w:val="single" w:sz="4" w:space="0" w:color="000000"/>
            </w:tcBorders>
            <w:vAlign w:val="center"/>
          </w:tcPr>
          <w:p w14:paraId="6DB72732" w14:textId="1255EFAD" w:rsidR="00703AC2" w:rsidRPr="004F4172" w:rsidRDefault="007B6547">
            <w:pPr>
              <w:jc w:val="center"/>
              <w:rPr>
                <w:rFonts w:ascii="Tahoma" w:hAnsi="Tahoma" w:cs="Tahoma"/>
                <w:sz w:val="20"/>
                <w:szCs w:val="20"/>
              </w:rPr>
            </w:pPr>
            <w:r w:rsidRPr="004F4172">
              <w:rPr>
                <w:rFonts w:ascii="Tahoma" w:eastAsia="Tahoma" w:hAnsi="Tahoma" w:cs="Tahoma"/>
                <w:b/>
                <w:sz w:val="20"/>
                <w:szCs w:val="20"/>
              </w:rPr>
              <w:t>L’</w:t>
            </w:r>
            <w:proofErr w:type="spellStart"/>
            <w:r w:rsidRPr="004F4172">
              <w:rPr>
                <w:rFonts w:ascii="Tahoma" w:eastAsia="Tahoma" w:hAnsi="Tahoma" w:cs="Tahoma"/>
                <w:b/>
                <w:sz w:val="20"/>
                <w:szCs w:val="20"/>
              </w:rPr>
              <w:t>AMAPien</w:t>
            </w:r>
            <w:proofErr w:type="spellEnd"/>
            <w:r w:rsidRPr="004F4172">
              <w:rPr>
                <w:rFonts w:ascii="Tahoma" w:eastAsia="Tahoma" w:hAnsi="Tahoma" w:cs="Tahoma"/>
                <w:b/>
                <w:sz w:val="20"/>
                <w:szCs w:val="20"/>
              </w:rPr>
              <w:t>(</w:t>
            </w:r>
            <w:r w:rsidR="00036D5A" w:rsidRPr="004F4172">
              <w:rPr>
                <w:rFonts w:ascii="Tahoma" w:eastAsia="Tahoma" w:hAnsi="Tahoma" w:cs="Tahoma"/>
                <w:b/>
                <w:sz w:val="20"/>
                <w:szCs w:val="20"/>
              </w:rPr>
              <w:t>ne</w:t>
            </w:r>
            <w:r w:rsidRPr="004F4172">
              <w:rPr>
                <w:rFonts w:ascii="Tahoma" w:eastAsia="Tahoma" w:hAnsi="Tahoma" w:cs="Tahoma"/>
                <w:b/>
                <w:sz w:val="20"/>
                <w:szCs w:val="20"/>
              </w:rPr>
              <w:t>)</w:t>
            </w:r>
          </w:p>
        </w:tc>
      </w:tr>
      <w:tr w:rsidR="00703AC2" w:rsidRPr="004F4172" w14:paraId="53197F64" w14:textId="77777777" w:rsidTr="007B6547">
        <w:trPr>
          <w:trHeight w:val="1794"/>
          <w:jc w:val="center"/>
        </w:trPr>
        <w:tc>
          <w:tcPr>
            <w:tcW w:w="3823" w:type="dxa"/>
            <w:tcBorders>
              <w:top w:val="single" w:sz="4" w:space="0" w:color="000000"/>
              <w:left w:val="single" w:sz="4" w:space="0" w:color="000000"/>
              <w:bottom w:val="single" w:sz="4" w:space="0" w:color="000000"/>
            </w:tcBorders>
          </w:tcPr>
          <w:p w14:paraId="103703FB" w14:textId="77777777" w:rsidR="00DF4FEF" w:rsidRDefault="00DF4FEF" w:rsidP="007B6547">
            <w:pPr>
              <w:ind w:left="112" w:right="132"/>
              <w:jc w:val="both"/>
              <w:rPr>
                <w:rFonts w:ascii="Tahoma" w:eastAsia="Tahoma" w:hAnsi="Tahoma" w:cs="Tahoma"/>
                <w:b/>
                <w:sz w:val="20"/>
                <w:szCs w:val="20"/>
              </w:rPr>
            </w:pPr>
            <w:r>
              <w:rPr>
                <w:rFonts w:ascii="Tahoma" w:eastAsia="Tahoma" w:hAnsi="Tahoma" w:cs="Tahoma"/>
                <w:b/>
                <w:sz w:val="20"/>
                <w:szCs w:val="20"/>
              </w:rPr>
              <w:t>Paul LECLERC</w:t>
            </w:r>
          </w:p>
          <w:p w14:paraId="716EF1C1" w14:textId="073C71B8" w:rsidR="00703AC2" w:rsidRPr="004F4172" w:rsidRDefault="00DF4FEF" w:rsidP="007B6547">
            <w:pPr>
              <w:ind w:left="112" w:right="132"/>
              <w:jc w:val="both"/>
              <w:rPr>
                <w:rFonts w:ascii="Tahoma" w:eastAsia="Tahoma" w:hAnsi="Tahoma" w:cs="Tahoma"/>
                <w:sz w:val="20"/>
                <w:szCs w:val="20"/>
              </w:rPr>
            </w:pPr>
            <w:r>
              <w:rPr>
                <w:rFonts w:ascii="Tahoma" w:eastAsia="Tahoma" w:hAnsi="Tahoma" w:cs="Tahoma"/>
                <w:sz w:val="20"/>
                <w:szCs w:val="20"/>
              </w:rPr>
              <w:t>Producteur</w:t>
            </w:r>
            <w:r w:rsidR="00036D5A" w:rsidRPr="004F4172">
              <w:rPr>
                <w:rFonts w:ascii="Tahoma" w:eastAsia="Tahoma" w:hAnsi="Tahoma" w:cs="Tahoma"/>
                <w:sz w:val="20"/>
                <w:szCs w:val="20"/>
              </w:rPr>
              <w:t xml:space="preserve"> de fromages</w:t>
            </w:r>
            <w:r>
              <w:rPr>
                <w:rFonts w:ascii="Tahoma" w:eastAsia="Tahoma" w:hAnsi="Tahoma" w:cs="Tahoma"/>
                <w:sz w:val="20"/>
                <w:szCs w:val="20"/>
              </w:rPr>
              <w:t xml:space="preserve"> au lait de chèvres</w:t>
            </w:r>
            <w:r w:rsidR="008447F9">
              <w:rPr>
                <w:rFonts w:ascii="Tahoma" w:eastAsia="Tahoma" w:hAnsi="Tahoma" w:cs="Tahoma"/>
                <w:sz w:val="20"/>
                <w:szCs w:val="20"/>
              </w:rPr>
              <w:t xml:space="preserve"> &amp;</w:t>
            </w:r>
            <w:r>
              <w:rPr>
                <w:rFonts w:ascii="Tahoma" w:eastAsia="Tahoma" w:hAnsi="Tahoma" w:cs="Tahoma"/>
                <w:sz w:val="20"/>
                <w:szCs w:val="20"/>
              </w:rPr>
              <w:t xml:space="preserve"> maraicher</w:t>
            </w:r>
          </w:p>
          <w:p w14:paraId="10BA05E0" w14:textId="77777777" w:rsidR="00DF4FEF" w:rsidRDefault="00DF4FEF" w:rsidP="00DF4FEF">
            <w:pPr>
              <w:ind w:left="112" w:right="132"/>
              <w:jc w:val="both"/>
              <w:rPr>
                <w:rFonts w:ascii="Tahoma" w:eastAsia="Tahoma" w:hAnsi="Tahoma" w:cs="Tahoma"/>
                <w:b/>
                <w:sz w:val="20"/>
                <w:szCs w:val="20"/>
              </w:rPr>
            </w:pPr>
            <w:r w:rsidRPr="00DF4FEF">
              <w:rPr>
                <w:rFonts w:ascii="Tahoma" w:eastAsia="Tahoma" w:hAnsi="Tahoma" w:cs="Tahoma"/>
                <w:b/>
                <w:sz w:val="20"/>
                <w:szCs w:val="20"/>
              </w:rPr>
              <w:t xml:space="preserve">Ferme du P'tit Ban-Houé </w:t>
            </w:r>
          </w:p>
          <w:p w14:paraId="27C5A41B" w14:textId="77777777" w:rsidR="00DF4FEF" w:rsidRPr="00DF4FEF" w:rsidRDefault="00DF4FEF" w:rsidP="007B6547">
            <w:pPr>
              <w:ind w:left="112" w:right="132"/>
              <w:jc w:val="both"/>
              <w:rPr>
                <w:rFonts w:ascii="Tahoma" w:eastAsia="Tahoma" w:hAnsi="Tahoma" w:cs="Tahoma"/>
                <w:sz w:val="20"/>
                <w:szCs w:val="20"/>
              </w:rPr>
            </w:pPr>
            <w:r w:rsidRPr="00DF4FEF">
              <w:rPr>
                <w:rFonts w:ascii="Tahoma" w:eastAsia="Tahoma" w:hAnsi="Tahoma" w:cs="Tahoma"/>
                <w:sz w:val="20"/>
                <w:szCs w:val="20"/>
              </w:rPr>
              <w:t xml:space="preserve">32 Grand Rue </w:t>
            </w:r>
          </w:p>
          <w:p w14:paraId="483D5F77" w14:textId="36B4C67B" w:rsidR="00703AC2" w:rsidRPr="00DF4FEF" w:rsidRDefault="00DF4FEF" w:rsidP="007B6547">
            <w:pPr>
              <w:ind w:left="112" w:right="132"/>
              <w:jc w:val="both"/>
              <w:rPr>
                <w:rFonts w:ascii="Tahoma" w:eastAsia="Tahoma" w:hAnsi="Tahoma" w:cs="Tahoma"/>
                <w:sz w:val="20"/>
                <w:szCs w:val="20"/>
              </w:rPr>
            </w:pPr>
            <w:r w:rsidRPr="00DF4FEF">
              <w:rPr>
                <w:rFonts w:ascii="Tahoma" w:eastAsia="Tahoma" w:hAnsi="Tahoma" w:cs="Tahoma"/>
                <w:sz w:val="20"/>
                <w:szCs w:val="20"/>
              </w:rPr>
              <w:t>55210 CHAILLON</w:t>
            </w:r>
          </w:p>
          <w:p w14:paraId="758436DD" w14:textId="13511F39" w:rsidR="00703AC2" w:rsidRPr="004F4172" w:rsidRDefault="00036D5A" w:rsidP="007B6547">
            <w:pPr>
              <w:ind w:left="112" w:right="132"/>
              <w:jc w:val="both"/>
              <w:rPr>
                <w:rFonts w:ascii="Tahoma" w:eastAsia="Tahoma" w:hAnsi="Tahoma" w:cs="Tahoma"/>
                <w:sz w:val="20"/>
                <w:szCs w:val="20"/>
              </w:rPr>
            </w:pPr>
            <w:r w:rsidRPr="004F4172">
              <w:rPr>
                <w:rFonts w:ascii="Tahoma" w:eastAsia="Tahoma" w:hAnsi="Tahoma" w:cs="Tahoma"/>
                <w:b/>
                <w:sz w:val="20"/>
                <w:szCs w:val="20"/>
              </w:rPr>
              <w:t xml:space="preserve">Tel : </w:t>
            </w:r>
            <w:r w:rsidR="00DF4FEF" w:rsidRPr="00DF4FEF">
              <w:rPr>
                <w:rFonts w:ascii="Tahoma" w:eastAsia="Tahoma" w:hAnsi="Tahoma" w:cs="Tahoma"/>
                <w:sz w:val="20"/>
                <w:szCs w:val="20"/>
              </w:rPr>
              <w:t>07.81.38.94.92</w:t>
            </w:r>
          </w:p>
          <w:p w14:paraId="6C39A5EF" w14:textId="78CC8569" w:rsidR="00703AC2" w:rsidRPr="004F4172" w:rsidRDefault="00036D5A" w:rsidP="007B6547">
            <w:pPr>
              <w:ind w:left="112" w:right="132"/>
              <w:jc w:val="both"/>
              <w:rPr>
                <w:rFonts w:ascii="Tahoma" w:eastAsia="Tahoma" w:hAnsi="Tahoma" w:cs="Tahoma"/>
                <w:sz w:val="20"/>
                <w:szCs w:val="20"/>
              </w:rPr>
            </w:pPr>
            <w:r w:rsidRPr="004F4172">
              <w:rPr>
                <w:rFonts w:ascii="Tahoma" w:eastAsia="Tahoma" w:hAnsi="Tahoma" w:cs="Tahoma"/>
                <w:b/>
                <w:sz w:val="20"/>
                <w:szCs w:val="20"/>
              </w:rPr>
              <w:t xml:space="preserve">Mail : </w:t>
            </w:r>
            <w:hyperlink r:id="rId8" w:history="1">
              <w:r w:rsidR="00DF4FEF" w:rsidRPr="00534CD0">
                <w:rPr>
                  <w:rStyle w:val="Lienhypertexte"/>
                  <w:rFonts w:ascii="Tahoma" w:eastAsia="Tahoma" w:hAnsi="Tahoma" w:cs="Tahoma"/>
                  <w:sz w:val="20"/>
                  <w:szCs w:val="20"/>
                </w:rPr>
                <w:t>paul_leclerc@yahoo.fr</w:t>
              </w:r>
            </w:hyperlink>
            <w:r w:rsidR="00DF4FEF">
              <w:rPr>
                <w:rFonts w:ascii="Tahoma" w:eastAsia="Tahoma" w:hAnsi="Tahoma" w:cs="Tahoma"/>
                <w:sz w:val="20"/>
                <w:szCs w:val="20"/>
              </w:rPr>
              <w:t xml:space="preserve"> </w:t>
            </w:r>
          </w:p>
        </w:tc>
        <w:tc>
          <w:tcPr>
            <w:tcW w:w="6488" w:type="dxa"/>
            <w:tcBorders>
              <w:top w:val="single" w:sz="4" w:space="0" w:color="000000"/>
              <w:left w:val="single" w:sz="4" w:space="0" w:color="000000"/>
              <w:bottom w:val="single" w:sz="4" w:space="0" w:color="000000"/>
              <w:right w:val="single" w:sz="4" w:space="0" w:color="000000"/>
            </w:tcBorders>
          </w:tcPr>
          <w:p w14:paraId="7A9FA028" w14:textId="77777777" w:rsidR="00703AC2" w:rsidRPr="004F4172" w:rsidRDefault="00036D5A" w:rsidP="007B6547">
            <w:pPr>
              <w:ind w:firstLine="141"/>
              <w:rPr>
                <w:rFonts w:ascii="Tahoma" w:eastAsia="Tahoma" w:hAnsi="Tahoma" w:cs="Tahoma"/>
                <w:sz w:val="20"/>
                <w:szCs w:val="20"/>
              </w:rPr>
            </w:pPr>
            <w:r w:rsidRPr="004F4172">
              <w:rPr>
                <w:rFonts w:ascii="Tahoma" w:eastAsia="Tahoma" w:hAnsi="Tahoma" w:cs="Tahoma"/>
                <w:b/>
                <w:sz w:val="20"/>
                <w:szCs w:val="20"/>
              </w:rPr>
              <w:t>Nom :</w:t>
            </w:r>
          </w:p>
          <w:p w14:paraId="58D012BE" w14:textId="77777777" w:rsidR="00703AC2" w:rsidRPr="004F4172" w:rsidRDefault="00036D5A" w:rsidP="007B6547">
            <w:pPr>
              <w:ind w:firstLine="141"/>
              <w:rPr>
                <w:rFonts w:ascii="Tahoma" w:eastAsia="Tahoma" w:hAnsi="Tahoma" w:cs="Tahoma"/>
                <w:sz w:val="20"/>
                <w:szCs w:val="20"/>
              </w:rPr>
            </w:pPr>
            <w:r w:rsidRPr="004F4172">
              <w:rPr>
                <w:rFonts w:ascii="Tahoma" w:eastAsia="Tahoma" w:hAnsi="Tahoma" w:cs="Tahoma"/>
                <w:b/>
                <w:sz w:val="20"/>
                <w:szCs w:val="20"/>
              </w:rPr>
              <w:t xml:space="preserve">Prénom : </w:t>
            </w:r>
          </w:p>
          <w:p w14:paraId="416BF8BC" w14:textId="77777777" w:rsidR="00703AC2" w:rsidRPr="004F4172" w:rsidRDefault="00036D5A" w:rsidP="007B6547">
            <w:pPr>
              <w:ind w:firstLine="141"/>
              <w:rPr>
                <w:rFonts w:ascii="Tahoma" w:eastAsia="Tahoma" w:hAnsi="Tahoma" w:cs="Tahoma"/>
                <w:sz w:val="20"/>
                <w:szCs w:val="20"/>
              </w:rPr>
            </w:pPr>
            <w:r w:rsidRPr="004F4172">
              <w:rPr>
                <w:rFonts w:ascii="Tahoma" w:eastAsia="Tahoma" w:hAnsi="Tahoma" w:cs="Tahoma"/>
                <w:b/>
                <w:sz w:val="20"/>
                <w:szCs w:val="20"/>
              </w:rPr>
              <w:t>Adresse :</w:t>
            </w:r>
          </w:p>
          <w:p w14:paraId="66322BD9" w14:textId="77777777" w:rsidR="00703AC2" w:rsidRPr="004F4172" w:rsidRDefault="00703AC2" w:rsidP="007B6547">
            <w:pPr>
              <w:ind w:firstLine="141"/>
              <w:rPr>
                <w:rFonts w:ascii="Tahoma" w:eastAsia="Tahoma" w:hAnsi="Tahoma" w:cs="Tahoma"/>
                <w:sz w:val="20"/>
                <w:szCs w:val="20"/>
              </w:rPr>
            </w:pPr>
          </w:p>
          <w:p w14:paraId="2DC8FEB9" w14:textId="77777777" w:rsidR="00703AC2" w:rsidRPr="004F4172" w:rsidRDefault="00036D5A" w:rsidP="007B6547">
            <w:pPr>
              <w:ind w:firstLine="141"/>
              <w:rPr>
                <w:rFonts w:ascii="Tahoma" w:eastAsia="Tahoma" w:hAnsi="Tahoma" w:cs="Tahoma"/>
                <w:sz w:val="20"/>
                <w:szCs w:val="20"/>
              </w:rPr>
            </w:pPr>
            <w:r w:rsidRPr="004F4172">
              <w:rPr>
                <w:rFonts w:ascii="Tahoma" w:eastAsia="Tahoma" w:hAnsi="Tahoma" w:cs="Tahoma"/>
                <w:b/>
                <w:sz w:val="20"/>
                <w:szCs w:val="20"/>
              </w:rPr>
              <w:t xml:space="preserve">Tel : </w:t>
            </w:r>
          </w:p>
          <w:p w14:paraId="12E0BF59" w14:textId="77777777" w:rsidR="00703AC2" w:rsidRPr="004F4172" w:rsidRDefault="00036D5A" w:rsidP="007B6547">
            <w:pPr>
              <w:ind w:firstLine="141"/>
              <w:rPr>
                <w:rFonts w:ascii="Tahoma" w:hAnsi="Tahoma" w:cs="Tahoma"/>
                <w:sz w:val="20"/>
                <w:szCs w:val="20"/>
              </w:rPr>
            </w:pPr>
            <w:r w:rsidRPr="004F4172">
              <w:rPr>
                <w:rFonts w:ascii="Tahoma" w:eastAsia="Tahoma" w:hAnsi="Tahoma" w:cs="Tahoma"/>
                <w:b/>
                <w:sz w:val="20"/>
                <w:szCs w:val="20"/>
              </w:rPr>
              <w:t>Mail :</w:t>
            </w:r>
          </w:p>
        </w:tc>
      </w:tr>
    </w:tbl>
    <w:p w14:paraId="1438F2CD" w14:textId="200041E6" w:rsidR="00703AC2" w:rsidRDefault="00703AC2">
      <w:pPr>
        <w:rPr>
          <w:rFonts w:ascii="Tahoma" w:hAnsi="Tahoma" w:cs="Tahoma"/>
        </w:rPr>
      </w:pPr>
    </w:p>
    <w:p w14:paraId="563CE355" w14:textId="12B46F19" w:rsidR="004F4172" w:rsidRPr="004F4172" w:rsidRDefault="004F4172" w:rsidP="000D11B9">
      <w:pPr>
        <w:jc w:val="both"/>
        <w:rPr>
          <w:rFonts w:ascii="Tahoma" w:hAnsi="Tahoma" w:cs="Tahoma"/>
          <w:sz w:val="20"/>
        </w:rPr>
      </w:pPr>
      <w:proofErr w:type="spellStart"/>
      <w:r w:rsidRPr="004F4172">
        <w:rPr>
          <w:rFonts w:ascii="Tahoma" w:hAnsi="Tahoma" w:cs="Tahoma"/>
          <w:sz w:val="20"/>
        </w:rPr>
        <w:t>L’AMAPien</w:t>
      </w:r>
      <w:proofErr w:type="spellEnd"/>
      <w:r w:rsidRPr="004F4172">
        <w:rPr>
          <w:rFonts w:ascii="Tahoma" w:hAnsi="Tahoma" w:cs="Tahoma"/>
          <w:sz w:val="20"/>
        </w:rPr>
        <w:t xml:space="preserve"> choisit les produits du panier en indiquant la quant</w:t>
      </w:r>
      <w:r w:rsidR="00EE7253">
        <w:rPr>
          <w:rFonts w:ascii="Tahoma" w:hAnsi="Tahoma" w:cs="Tahoma"/>
          <w:sz w:val="20"/>
        </w:rPr>
        <w:t>ité souhaitée de chaque produit</w:t>
      </w:r>
      <w:r w:rsidRPr="004F4172">
        <w:rPr>
          <w:rFonts w:ascii="Tahoma" w:hAnsi="Tahoma" w:cs="Tahoma"/>
          <w:sz w:val="20"/>
        </w:rPr>
        <w:t xml:space="preserve"> et le montant correspondant dans le tableau ci-dessous :</w:t>
      </w:r>
    </w:p>
    <w:p w14:paraId="5AA86601" w14:textId="4FF967CF" w:rsidR="00703AC2" w:rsidRDefault="00703AC2">
      <w:pPr>
        <w:rPr>
          <w:rFonts w:ascii="Tahoma" w:eastAsia="Times New Roman" w:hAnsi="Tahoma" w:cs="Tahoma"/>
          <w:sz w:val="16"/>
          <w:szCs w:val="16"/>
        </w:rPr>
      </w:pPr>
    </w:p>
    <w:tbl>
      <w:tblPr>
        <w:tblW w:w="10300" w:type="dxa"/>
        <w:tblCellMar>
          <w:left w:w="70" w:type="dxa"/>
          <w:right w:w="70" w:type="dxa"/>
        </w:tblCellMar>
        <w:tblLook w:val="04A0" w:firstRow="1" w:lastRow="0" w:firstColumn="1" w:lastColumn="0" w:noHBand="0" w:noVBand="1"/>
      </w:tblPr>
      <w:tblGrid>
        <w:gridCol w:w="1900"/>
        <w:gridCol w:w="1200"/>
        <w:gridCol w:w="1200"/>
        <w:gridCol w:w="1200"/>
        <w:gridCol w:w="1200"/>
        <w:gridCol w:w="1200"/>
        <w:gridCol w:w="1200"/>
        <w:gridCol w:w="1200"/>
      </w:tblGrid>
      <w:tr w:rsidR="00DF4FEF" w:rsidRPr="00DF4FEF" w14:paraId="626F7D6C" w14:textId="77777777" w:rsidTr="00DF4FEF">
        <w:trPr>
          <w:trHeight w:val="430"/>
        </w:trPr>
        <w:tc>
          <w:tcPr>
            <w:tcW w:w="1900" w:type="dxa"/>
            <w:tcBorders>
              <w:top w:val="single" w:sz="4" w:space="0" w:color="auto"/>
              <w:left w:val="single" w:sz="4" w:space="0" w:color="auto"/>
              <w:bottom w:val="single" w:sz="4" w:space="0" w:color="auto"/>
              <w:right w:val="single" w:sz="4" w:space="0" w:color="auto"/>
            </w:tcBorders>
            <w:noWrap/>
            <w:vAlign w:val="bottom"/>
            <w:hideMark/>
          </w:tcPr>
          <w:p w14:paraId="557B7A5E" w14:textId="322389BE" w:rsidR="00DF4FEF" w:rsidRPr="00DF4FEF" w:rsidRDefault="00DF4FEF" w:rsidP="00DF4FEF">
            <w:pPr>
              <w:widowControl/>
              <w:jc w:val="center"/>
              <w:rPr>
                <w:rFonts w:ascii="Calibri" w:eastAsia="Times New Roman" w:hAnsi="Calibri" w:cs="Calibri"/>
                <w:b/>
                <w:bCs/>
                <w:color w:val="000000"/>
                <w:sz w:val="22"/>
                <w:szCs w:val="22"/>
              </w:rPr>
            </w:pPr>
            <w:r w:rsidRPr="00DF4FEF">
              <w:rPr>
                <w:rFonts w:ascii="Calibri" w:eastAsia="Times New Roman" w:hAnsi="Calibri" w:cs="Calibri"/>
                <w:b/>
                <w:bCs/>
                <w:color w:val="000000"/>
                <w:sz w:val="22"/>
                <w:szCs w:val="22"/>
              </w:rPr>
              <w:t>Fromages</w:t>
            </w:r>
            <w:r w:rsidR="00B45C3F">
              <w:rPr>
                <w:rFonts w:ascii="Calibri" w:eastAsia="Times New Roman" w:hAnsi="Calibri" w:cs="Calibri"/>
                <w:b/>
                <w:bCs/>
                <w:color w:val="000000"/>
                <w:sz w:val="22"/>
                <w:szCs w:val="22"/>
              </w:rPr>
              <w:t xml:space="preserve"> au lait de chèvres</w:t>
            </w:r>
          </w:p>
        </w:tc>
        <w:tc>
          <w:tcPr>
            <w:tcW w:w="1200" w:type="dxa"/>
            <w:tcBorders>
              <w:top w:val="single" w:sz="4" w:space="0" w:color="auto"/>
              <w:left w:val="nil"/>
              <w:bottom w:val="single" w:sz="4" w:space="0" w:color="auto"/>
              <w:right w:val="single" w:sz="4" w:space="0" w:color="auto"/>
            </w:tcBorders>
            <w:noWrap/>
            <w:vAlign w:val="bottom"/>
            <w:hideMark/>
          </w:tcPr>
          <w:p w14:paraId="7D124069" w14:textId="77777777" w:rsidR="00DF4FEF" w:rsidRPr="00DF4FEF" w:rsidRDefault="00DF4FEF" w:rsidP="00DF4FEF">
            <w:pPr>
              <w:widowControl/>
              <w:jc w:val="center"/>
              <w:rPr>
                <w:rFonts w:ascii="Calibri" w:eastAsia="Times New Roman" w:hAnsi="Calibri" w:cs="Calibri"/>
                <w:b/>
                <w:bCs/>
                <w:color w:val="000000"/>
                <w:sz w:val="22"/>
                <w:szCs w:val="22"/>
              </w:rPr>
            </w:pPr>
            <w:r w:rsidRPr="00DF4FEF">
              <w:rPr>
                <w:rFonts w:ascii="Calibri" w:eastAsia="Times New Roman" w:hAnsi="Calibri" w:cs="Calibri"/>
                <w:b/>
                <w:bCs/>
                <w:color w:val="000000"/>
                <w:sz w:val="22"/>
                <w:szCs w:val="22"/>
              </w:rPr>
              <w:t>frais</w:t>
            </w:r>
          </w:p>
        </w:tc>
        <w:tc>
          <w:tcPr>
            <w:tcW w:w="1200" w:type="dxa"/>
            <w:tcBorders>
              <w:top w:val="single" w:sz="4" w:space="0" w:color="auto"/>
              <w:left w:val="nil"/>
              <w:bottom w:val="single" w:sz="4" w:space="0" w:color="auto"/>
              <w:right w:val="single" w:sz="4" w:space="0" w:color="auto"/>
            </w:tcBorders>
            <w:noWrap/>
            <w:vAlign w:val="bottom"/>
            <w:hideMark/>
          </w:tcPr>
          <w:p w14:paraId="403DFB4C" w14:textId="77777777" w:rsidR="00DF4FEF" w:rsidRPr="00DF4FEF" w:rsidRDefault="00DF4FEF" w:rsidP="00DF4FEF">
            <w:pPr>
              <w:widowControl/>
              <w:jc w:val="center"/>
              <w:rPr>
                <w:rFonts w:ascii="Calibri" w:eastAsia="Times New Roman" w:hAnsi="Calibri" w:cs="Calibri"/>
                <w:b/>
                <w:bCs/>
                <w:color w:val="000000"/>
                <w:sz w:val="22"/>
                <w:szCs w:val="22"/>
              </w:rPr>
            </w:pPr>
            <w:r w:rsidRPr="00DF4FEF">
              <w:rPr>
                <w:rFonts w:ascii="Calibri" w:eastAsia="Times New Roman" w:hAnsi="Calibri" w:cs="Calibri"/>
                <w:b/>
                <w:bCs/>
                <w:color w:val="000000"/>
                <w:sz w:val="22"/>
                <w:szCs w:val="22"/>
              </w:rPr>
              <w:t>affiné</w:t>
            </w:r>
          </w:p>
        </w:tc>
        <w:tc>
          <w:tcPr>
            <w:tcW w:w="1200" w:type="dxa"/>
            <w:tcBorders>
              <w:top w:val="single" w:sz="4" w:space="0" w:color="auto"/>
              <w:left w:val="nil"/>
              <w:bottom w:val="single" w:sz="4" w:space="0" w:color="auto"/>
              <w:right w:val="single" w:sz="4" w:space="0" w:color="auto"/>
            </w:tcBorders>
            <w:noWrap/>
            <w:vAlign w:val="bottom"/>
            <w:hideMark/>
          </w:tcPr>
          <w:p w14:paraId="24DE75E4" w14:textId="77777777" w:rsidR="00DF4FEF" w:rsidRPr="00DF4FEF" w:rsidRDefault="00DF4FEF" w:rsidP="00DF4FEF">
            <w:pPr>
              <w:widowControl/>
              <w:jc w:val="center"/>
              <w:rPr>
                <w:rFonts w:ascii="Calibri" w:eastAsia="Times New Roman" w:hAnsi="Calibri" w:cs="Calibri"/>
                <w:b/>
                <w:bCs/>
                <w:color w:val="000000"/>
                <w:sz w:val="22"/>
                <w:szCs w:val="22"/>
              </w:rPr>
            </w:pPr>
            <w:r w:rsidRPr="00DF4FEF">
              <w:rPr>
                <w:rFonts w:ascii="Calibri" w:eastAsia="Times New Roman" w:hAnsi="Calibri" w:cs="Calibri"/>
                <w:b/>
                <w:bCs/>
                <w:color w:val="000000"/>
                <w:sz w:val="22"/>
                <w:szCs w:val="22"/>
              </w:rPr>
              <w:t>cendré</w:t>
            </w:r>
          </w:p>
        </w:tc>
        <w:tc>
          <w:tcPr>
            <w:tcW w:w="1200" w:type="dxa"/>
            <w:tcBorders>
              <w:top w:val="single" w:sz="4" w:space="0" w:color="auto"/>
              <w:left w:val="nil"/>
              <w:bottom w:val="single" w:sz="4" w:space="0" w:color="auto"/>
              <w:right w:val="single" w:sz="4" w:space="0" w:color="auto"/>
            </w:tcBorders>
            <w:noWrap/>
            <w:vAlign w:val="bottom"/>
            <w:hideMark/>
          </w:tcPr>
          <w:p w14:paraId="055D7928" w14:textId="77777777" w:rsidR="00DF4FEF" w:rsidRPr="00DF4FEF" w:rsidRDefault="00DF4FEF" w:rsidP="00DF4FEF">
            <w:pPr>
              <w:widowControl/>
              <w:jc w:val="center"/>
              <w:rPr>
                <w:rFonts w:ascii="Calibri" w:eastAsia="Times New Roman" w:hAnsi="Calibri" w:cs="Calibri"/>
                <w:b/>
                <w:bCs/>
                <w:color w:val="000000"/>
                <w:sz w:val="22"/>
                <w:szCs w:val="22"/>
              </w:rPr>
            </w:pPr>
            <w:r w:rsidRPr="00DF4FEF">
              <w:rPr>
                <w:rFonts w:ascii="Calibri" w:eastAsia="Times New Roman" w:hAnsi="Calibri" w:cs="Calibri"/>
                <w:b/>
                <w:bCs/>
                <w:color w:val="000000"/>
                <w:sz w:val="22"/>
                <w:szCs w:val="22"/>
              </w:rPr>
              <w:t>aromates</w:t>
            </w:r>
          </w:p>
        </w:tc>
        <w:tc>
          <w:tcPr>
            <w:tcW w:w="1200" w:type="dxa"/>
            <w:tcBorders>
              <w:top w:val="single" w:sz="4" w:space="0" w:color="auto"/>
              <w:left w:val="nil"/>
              <w:bottom w:val="single" w:sz="4" w:space="0" w:color="auto"/>
              <w:right w:val="single" w:sz="4" w:space="0" w:color="auto"/>
            </w:tcBorders>
            <w:noWrap/>
            <w:vAlign w:val="bottom"/>
            <w:hideMark/>
          </w:tcPr>
          <w:p w14:paraId="6DFDB863" w14:textId="50B2EB3A" w:rsidR="00DF4FEF" w:rsidRPr="00DF4FEF" w:rsidRDefault="00A547BE" w:rsidP="00DF4FEF">
            <w:pPr>
              <w:widowControl/>
              <w:jc w:val="center"/>
              <w:rPr>
                <w:rFonts w:ascii="Calibri" w:eastAsia="Times New Roman" w:hAnsi="Calibri" w:cs="Calibri"/>
                <w:b/>
                <w:bCs/>
                <w:color w:val="000000"/>
                <w:sz w:val="22"/>
                <w:szCs w:val="22"/>
              </w:rPr>
            </w:pPr>
            <w:r>
              <w:rPr>
                <w:rFonts w:ascii="Calibri" w:eastAsia="Times New Roman" w:hAnsi="Calibri" w:cs="Calibri"/>
                <w:b/>
                <w:bCs/>
                <w:color w:val="000000"/>
                <w:sz w:val="22"/>
                <w:szCs w:val="22"/>
              </w:rPr>
              <w:t>alterné</w:t>
            </w:r>
            <w:r w:rsidR="00DF4FEF" w:rsidRPr="00DF4FEF">
              <w:rPr>
                <w:rFonts w:ascii="Calibri" w:eastAsia="Times New Roman" w:hAnsi="Calibri" w:cs="Calibri"/>
                <w:b/>
                <w:bCs/>
                <w:color w:val="000000"/>
                <w:sz w:val="22"/>
                <w:szCs w:val="22"/>
              </w:rPr>
              <w:t>*</w:t>
            </w:r>
          </w:p>
        </w:tc>
        <w:tc>
          <w:tcPr>
            <w:tcW w:w="1200" w:type="dxa"/>
            <w:tcBorders>
              <w:top w:val="single" w:sz="4" w:space="0" w:color="auto"/>
              <w:left w:val="nil"/>
              <w:bottom w:val="single" w:sz="4" w:space="0" w:color="auto"/>
              <w:right w:val="single" w:sz="4" w:space="0" w:color="auto"/>
            </w:tcBorders>
            <w:noWrap/>
            <w:vAlign w:val="bottom"/>
            <w:hideMark/>
          </w:tcPr>
          <w:p w14:paraId="3997AB65" w14:textId="77777777" w:rsidR="00DF4FEF" w:rsidRPr="00DF4FEF" w:rsidRDefault="00DF4FEF" w:rsidP="00DF4FEF">
            <w:pPr>
              <w:widowControl/>
              <w:jc w:val="center"/>
              <w:rPr>
                <w:rFonts w:ascii="Calibri" w:eastAsia="Times New Roman" w:hAnsi="Calibri" w:cs="Calibri"/>
                <w:b/>
                <w:bCs/>
                <w:color w:val="000000"/>
                <w:sz w:val="22"/>
                <w:szCs w:val="22"/>
              </w:rPr>
            </w:pPr>
            <w:r w:rsidRPr="00DF4FEF">
              <w:rPr>
                <w:rFonts w:ascii="Calibri" w:eastAsia="Times New Roman" w:hAnsi="Calibri" w:cs="Calibri"/>
                <w:b/>
                <w:bCs/>
                <w:color w:val="000000"/>
                <w:sz w:val="22"/>
                <w:szCs w:val="22"/>
              </w:rPr>
              <w:t>yaourt</w:t>
            </w:r>
          </w:p>
        </w:tc>
        <w:tc>
          <w:tcPr>
            <w:tcW w:w="1200" w:type="dxa"/>
            <w:tcBorders>
              <w:top w:val="single" w:sz="4" w:space="0" w:color="auto"/>
              <w:left w:val="nil"/>
              <w:bottom w:val="single" w:sz="4" w:space="0" w:color="auto"/>
              <w:right w:val="single" w:sz="4" w:space="0" w:color="auto"/>
            </w:tcBorders>
            <w:noWrap/>
            <w:vAlign w:val="bottom"/>
            <w:hideMark/>
          </w:tcPr>
          <w:p w14:paraId="0A971E3B" w14:textId="77777777" w:rsidR="00DF4FEF" w:rsidRPr="00DF4FEF" w:rsidRDefault="00DF4FEF" w:rsidP="00DF4FEF">
            <w:pPr>
              <w:widowControl/>
              <w:jc w:val="center"/>
              <w:rPr>
                <w:rFonts w:ascii="Calibri" w:eastAsia="Times New Roman" w:hAnsi="Calibri" w:cs="Calibri"/>
                <w:b/>
                <w:bCs/>
                <w:color w:val="000000"/>
                <w:sz w:val="22"/>
                <w:szCs w:val="22"/>
              </w:rPr>
            </w:pPr>
            <w:r w:rsidRPr="00DF4FEF">
              <w:rPr>
                <w:rFonts w:ascii="Calibri" w:eastAsia="Times New Roman" w:hAnsi="Calibri" w:cs="Calibri"/>
                <w:b/>
                <w:bCs/>
                <w:color w:val="000000"/>
                <w:sz w:val="22"/>
                <w:szCs w:val="22"/>
              </w:rPr>
              <w:t xml:space="preserve">faisselle </w:t>
            </w:r>
          </w:p>
        </w:tc>
      </w:tr>
      <w:tr w:rsidR="00DF4FEF" w:rsidRPr="00DF4FEF" w14:paraId="2189943B" w14:textId="77777777" w:rsidTr="00DF4FEF">
        <w:trPr>
          <w:trHeight w:val="430"/>
        </w:trPr>
        <w:tc>
          <w:tcPr>
            <w:tcW w:w="1900" w:type="dxa"/>
            <w:tcBorders>
              <w:top w:val="nil"/>
              <w:left w:val="single" w:sz="4" w:space="0" w:color="auto"/>
              <w:bottom w:val="single" w:sz="4" w:space="0" w:color="auto"/>
              <w:right w:val="single" w:sz="4" w:space="0" w:color="auto"/>
            </w:tcBorders>
            <w:noWrap/>
            <w:vAlign w:val="bottom"/>
            <w:hideMark/>
          </w:tcPr>
          <w:p w14:paraId="6A2B76B7"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prix unitaire (€)</w:t>
            </w:r>
          </w:p>
        </w:tc>
        <w:tc>
          <w:tcPr>
            <w:tcW w:w="1200" w:type="dxa"/>
            <w:tcBorders>
              <w:top w:val="nil"/>
              <w:left w:val="nil"/>
              <w:bottom w:val="single" w:sz="4" w:space="0" w:color="auto"/>
              <w:right w:val="single" w:sz="4" w:space="0" w:color="auto"/>
            </w:tcBorders>
            <w:noWrap/>
            <w:vAlign w:val="bottom"/>
            <w:hideMark/>
          </w:tcPr>
          <w:p w14:paraId="20764C8F"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3,35</w:t>
            </w:r>
          </w:p>
        </w:tc>
        <w:tc>
          <w:tcPr>
            <w:tcW w:w="1200" w:type="dxa"/>
            <w:tcBorders>
              <w:top w:val="nil"/>
              <w:left w:val="nil"/>
              <w:bottom w:val="single" w:sz="4" w:space="0" w:color="auto"/>
              <w:right w:val="single" w:sz="4" w:space="0" w:color="auto"/>
            </w:tcBorders>
            <w:noWrap/>
            <w:vAlign w:val="bottom"/>
            <w:hideMark/>
          </w:tcPr>
          <w:p w14:paraId="7563CA03"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3,45</w:t>
            </w:r>
          </w:p>
        </w:tc>
        <w:tc>
          <w:tcPr>
            <w:tcW w:w="1200" w:type="dxa"/>
            <w:tcBorders>
              <w:top w:val="nil"/>
              <w:left w:val="nil"/>
              <w:bottom w:val="single" w:sz="4" w:space="0" w:color="auto"/>
              <w:right w:val="single" w:sz="4" w:space="0" w:color="auto"/>
            </w:tcBorders>
            <w:noWrap/>
            <w:vAlign w:val="bottom"/>
            <w:hideMark/>
          </w:tcPr>
          <w:p w14:paraId="1049BA8C"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3,45</w:t>
            </w:r>
          </w:p>
        </w:tc>
        <w:tc>
          <w:tcPr>
            <w:tcW w:w="1200" w:type="dxa"/>
            <w:tcBorders>
              <w:top w:val="nil"/>
              <w:left w:val="nil"/>
              <w:bottom w:val="single" w:sz="4" w:space="0" w:color="auto"/>
              <w:right w:val="single" w:sz="4" w:space="0" w:color="auto"/>
            </w:tcBorders>
            <w:noWrap/>
            <w:vAlign w:val="bottom"/>
            <w:hideMark/>
          </w:tcPr>
          <w:p w14:paraId="77863E3C"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3,75</w:t>
            </w:r>
          </w:p>
        </w:tc>
        <w:tc>
          <w:tcPr>
            <w:tcW w:w="1200" w:type="dxa"/>
            <w:tcBorders>
              <w:top w:val="nil"/>
              <w:left w:val="nil"/>
              <w:bottom w:val="single" w:sz="4" w:space="0" w:color="auto"/>
              <w:right w:val="single" w:sz="4" w:space="0" w:color="auto"/>
            </w:tcBorders>
            <w:noWrap/>
            <w:vAlign w:val="bottom"/>
            <w:hideMark/>
          </w:tcPr>
          <w:p w14:paraId="740E7888"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3,5</w:t>
            </w:r>
          </w:p>
        </w:tc>
        <w:tc>
          <w:tcPr>
            <w:tcW w:w="1200" w:type="dxa"/>
            <w:tcBorders>
              <w:top w:val="nil"/>
              <w:left w:val="nil"/>
              <w:bottom w:val="single" w:sz="4" w:space="0" w:color="auto"/>
              <w:right w:val="single" w:sz="4" w:space="0" w:color="auto"/>
            </w:tcBorders>
            <w:noWrap/>
            <w:vAlign w:val="bottom"/>
            <w:hideMark/>
          </w:tcPr>
          <w:p w14:paraId="6A32F99B"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1</w:t>
            </w:r>
          </w:p>
        </w:tc>
        <w:tc>
          <w:tcPr>
            <w:tcW w:w="1200" w:type="dxa"/>
            <w:tcBorders>
              <w:top w:val="nil"/>
              <w:left w:val="nil"/>
              <w:bottom w:val="single" w:sz="4" w:space="0" w:color="auto"/>
              <w:right w:val="single" w:sz="4" w:space="0" w:color="auto"/>
            </w:tcBorders>
            <w:noWrap/>
            <w:vAlign w:val="bottom"/>
            <w:hideMark/>
          </w:tcPr>
          <w:p w14:paraId="409EA76B"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5,35</w:t>
            </w:r>
          </w:p>
        </w:tc>
      </w:tr>
      <w:tr w:rsidR="00DF4FEF" w:rsidRPr="00DF4FEF" w14:paraId="17D756D0" w14:textId="77777777" w:rsidTr="00DF4FEF">
        <w:trPr>
          <w:trHeight w:val="480"/>
        </w:trPr>
        <w:tc>
          <w:tcPr>
            <w:tcW w:w="1900" w:type="dxa"/>
            <w:tcBorders>
              <w:top w:val="nil"/>
              <w:left w:val="single" w:sz="4" w:space="0" w:color="auto"/>
              <w:bottom w:val="single" w:sz="4" w:space="0" w:color="auto"/>
              <w:right w:val="single" w:sz="4" w:space="0" w:color="auto"/>
            </w:tcBorders>
            <w:noWrap/>
            <w:vAlign w:val="bottom"/>
            <w:hideMark/>
          </w:tcPr>
          <w:p w14:paraId="3608658A"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quantité/panier</w:t>
            </w:r>
          </w:p>
        </w:tc>
        <w:tc>
          <w:tcPr>
            <w:tcW w:w="1200" w:type="dxa"/>
            <w:tcBorders>
              <w:top w:val="nil"/>
              <w:left w:val="nil"/>
              <w:bottom w:val="single" w:sz="4" w:space="0" w:color="auto"/>
              <w:right w:val="single" w:sz="4" w:space="0" w:color="auto"/>
            </w:tcBorders>
            <w:noWrap/>
            <w:vAlign w:val="bottom"/>
            <w:hideMark/>
          </w:tcPr>
          <w:p w14:paraId="7B2C2B42"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688471CB"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3C0E6B76"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103D6B3B"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1F47765A"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13940BDA"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319763AB"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r>
      <w:tr w:rsidR="00DF4FEF" w:rsidRPr="00DF4FEF" w14:paraId="33D1AABF" w14:textId="77777777" w:rsidTr="00DF4FEF">
        <w:trPr>
          <w:trHeight w:val="540"/>
        </w:trPr>
        <w:tc>
          <w:tcPr>
            <w:tcW w:w="1900" w:type="dxa"/>
            <w:tcBorders>
              <w:top w:val="nil"/>
              <w:left w:val="single" w:sz="4" w:space="0" w:color="auto"/>
              <w:bottom w:val="single" w:sz="4" w:space="0" w:color="auto"/>
              <w:right w:val="single" w:sz="4" w:space="0" w:color="auto"/>
            </w:tcBorders>
            <w:noWrap/>
            <w:vAlign w:val="bottom"/>
            <w:hideMark/>
          </w:tcPr>
          <w:p w14:paraId="3B2A2C2D"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prix/panier (€)</w:t>
            </w:r>
          </w:p>
        </w:tc>
        <w:tc>
          <w:tcPr>
            <w:tcW w:w="1200" w:type="dxa"/>
            <w:tcBorders>
              <w:top w:val="nil"/>
              <w:left w:val="nil"/>
              <w:bottom w:val="single" w:sz="4" w:space="0" w:color="auto"/>
              <w:right w:val="single" w:sz="4" w:space="0" w:color="auto"/>
            </w:tcBorders>
            <w:noWrap/>
            <w:vAlign w:val="bottom"/>
            <w:hideMark/>
          </w:tcPr>
          <w:p w14:paraId="5BED802E"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415B49A4"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6624E5C1"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308EFA66"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7828FA5C"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57199D6C"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0CB917C5"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r>
      <w:tr w:rsidR="00DF4FEF" w:rsidRPr="00DF4FEF" w14:paraId="7CA06D00" w14:textId="77777777" w:rsidTr="00DF4FEF">
        <w:trPr>
          <w:trHeight w:val="590"/>
        </w:trPr>
        <w:tc>
          <w:tcPr>
            <w:tcW w:w="1900" w:type="dxa"/>
            <w:tcBorders>
              <w:top w:val="nil"/>
              <w:left w:val="single" w:sz="4" w:space="0" w:color="auto"/>
              <w:bottom w:val="single" w:sz="4" w:space="0" w:color="auto"/>
              <w:right w:val="single" w:sz="4" w:space="0" w:color="auto"/>
            </w:tcBorders>
            <w:vAlign w:val="bottom"/>
            <w:hideMark/>
          </w:tcPr>
          <w:p w14:paraId="0D90347C" w14:textId="661C4E2F" w:rsidR="00DF4FEF" w:rsidRPr="00DF4FEF" w:rsidRDefault="00F27CED" w:rsidP="00DF4FEF">
            <w:pPr>
              <w:widowControl/>
              <w:jc w:val="center"/>
              <w:rPr>
                <w:rFonts w:ascii="Calibri" w:eastAsia="Times New Roman" w:hAnsi="Calibri" w:cs="Calibri"/>
                <w:color w:val="000000"/>
                <w:sz w:val="22"/>
                <w:szCs w:val="22"/>
              </w:rPr>
            </w:pPr>
            <w:r>
              <w:rPr>
                <w:rFonts w:ascii="Calibri" w:eastAsia="Times New Roman" w:hAnsi="Calibri" w:cs="Calibri"/>
                <w:color w:val="000000"/>
                <w:sz w:val="22"/>
                <w:szCs w:val="22"/>
              </w:rPr>
              <w:t>total/</w:t>
            </w:r>
            <w:r w:rsidR="00A547BE" w:rsidRPr="00A547BE">
              <w:rPr>
                <w:rFonts w:ascii="Calibri" w:eastAsia="Times New Roman" w:hAnsi="Calibri" w:cs="Calibri"/>
                <w:sz w:val="22"/>
                <w:szCs w:val="22"/>
              </w:rPr>
              <w:t>15</w:t>
            </w:r>
            <w:r w:rsidR="00DF4FEF" w:rsidRPr="00A547BE">
              <w:rPr>
                <w:rFonts w:ascii="Calibri" w:eastAsia="Times New Roman" w:hAnsi="Calibri" w:cs="Calibri"/>
                <w:sz w:val="22"/>
                <w:szCs w:val="22"/>
              </w:rPr>
              <w:t xml:space="preserve"> distrib </w:t>
            </w:r>
            <w:r w:rsidR="00DF4FEF" w:rsidRPr="00DF4FEF">
              <w:rPr>
                <w:rFonts w:ascii="Calibri" w:eastAsia="Times New Roman" w:hAnsi="Calibri" w:cs="Calibri"/>
                <w:color w:val="000000"/>
                <w:sz w:val="22"/>
                <w:szCs w:val="22"/>
              </w:rPr>
              <w:t>(€)</w:t>
            </w:r>
          </w:p>
        </w:tc>
        <w:tc>
          <w:tcPr>
            <w:tcW w:w="1200" w:type="dxa"/>
            <w:tcBorders>
              <w:top w:val="nil"/>
              <w:left w:val="nil"/>
              <w:bottom w:val="single" w:sz="4" w:space="0" w:color="auto"/>
              <w:right w:val="single" w:sz="4" w:space="0" w:color="auto"/>
            </w:tcBorders>
            <w:noWrap/>
            <w:vAlign w:val="bottom"/>
            <w:hideMark/>
          </w:tcPr>
          <w:p w14:paraId="703A3D61"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0551A542"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283D8190"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5AA027B6"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4D204603"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6A2AB336"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c>
          <w:tcPr>
            <w:tcW w:w="1200" w:type="dxa"/>
            <w:tcBorders>
              <w:top w:val="nil"/>
              <w:left w:val="nil"/>
              <w:bottom w:val="single" w:sz="4" w:space="0" w:color="auto"/>
              <w:right w:val="single" w:sz="4" w:space="0" w:color="auto"/>
            </w:tcBorders>
            <w:noWrap/>
            <w:vAlign w:val="bottom"/>
            <w:hideMark/>
          </w:tcPr>
          <w:p w14:paraId="0329FB75"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r>
      <w:tr w:rsidR="00DF4FEF" w:rsidRPr="00DF4FEF" w14:paraId="66435846" w14:textId="77777777" w:rsidTr="00DF4FEF">
        <w:trPr>
          <w:trHeight w:val="420"/>
        </w:trPr>
        <w:tc>
          <w:tcPr>
            <w:tcW w:w="1900" w:type="dxa"/>
            <w:tcBorders>
              <w:top w:val="nil"/>
              <w:left w:val="single" w:sz="4" w:space="0" w:color="auto"/>
              <w:bottom w:val="single" w:sz="4" w:space="0" w:color="auto"/>
              <w:right w:val="single" w:sz="4" w:space="0" w:color="auto"/>
            </w:tcBorders>
            <w:noWrap/>
            <w:vAlign w:val="bottom"/>
            <w:hideMark/>
          </w:tcPr>
          <w:p w14:paraId="31828D5E"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Total contrat (€)</w:t>
            </w:r>
          </w:p>
        </w:tc>
        <w:tc>
          <w:tcPr>
            <w:tcW w:w="8400" w:type="dxa"/>
            <w:gridSpan w:val="7"/>
            <w:tcBorders>
              <w:top w:val="single" w:sz="4" w:space="0" w:color="auto"/>
              <w:left w:val="nil"/>
              <w:bottom w:val="single" w:sz="4" w:space="0" w:color="auto"/>
              <w:right w:val="single" w:sz="4" w:space="0" w:color="000000"/>
            </w:tcBorders>
            <w:shd w:val="clear" w:color="000000" w:fill="D9D9D9"/>
            <w:noWrap/>
            <w:vAlign w:val="bottom"/>
            <w:hideMark/>
          </w:tcPr>
          <w:p w14:paraId="78761CFF" w14:textId="77777777" w:rsidR="00DF4FEF" w:rsidRPr="00DF4FEF" w:rsidRDefault="00DF4FEF" w:rsidP="00DF4FEF">
            <w:pPr>
              <w:widowControl/>
              <w:jc w:val="center"/>
              <w:rPr>
                <w:rFonts w:ascii="Calibri" w:eastAsia="Times New Roman" w:hAnsi="Calibri" w:cs="Calibri"/>
                <w:color w:val="000000"/>
                <w:sz w:val="22"/>
                <w:szCs w:val="22"/>
              </w:rPr>
            </w:pPr>
            <w:r w:rsidRPr="00DF4FEF">
              <w:rPr>
                <w:rFonts w:ascii="Calibri" w:eastAsia="Times New Roman" w:hAnsi="Calibri" w:cs="Calibri"/>
                <w:color w:val="000000"/>
                <w:sz w:val="22"/>
                <w:szCs w:val="22"/>
              </w:rPr>
              <w:t> </w:t>
            </w:r>
          </w:p>
        </w:tc>
      </w:tr>
      <w:tr w:rsidR="00DF4FEF" w:rsidRPr="00DF4FEF" w14:paraId="116FC8FE" w14:textId="77777777" w:rsidTr="00DF4FEF">
        <w:trPr>
          <w:trHeight w:val="290"/>
        </w:trPr>
        <w:tc>
          <w:tcPr>
            <w:tcW w:w="9100" w:type="dxa"/>
            <w:gridSpan w:val="7"/>
            <w:tcBorders>
              <w:top w:val="nil"/>
              <w:left w:val="nil"/>
              <w:bottom w:val="nil"/>
              <w:right w:val="nil"/>
            </w:tcBorders>
            <w:noWrap/>
            <w:vAlign w:val="bottom"/>
            <w:hideMark/>
          </w:tcPr>
          <w:p w14:paraId="409E562A" w14:textId="77777777" w:rsidR="00DF4FEF" w:rsidRPr="00DF4FEF" w:rsidRDefault="00DF4FEF" w:rsidP="00DF4FEF">
            <w:pPr>
              <w:widowControl/>
              <w:rPr>
                <w:rFonts w:ascii="Calibri" w:eastAsia="Times New Roman" w:hAnsi="Calibri" w:cs="Calibri"/>
                <w:i/>
                <w:iCs/>
                <w:color w:val="000000"/>
                <w:sz w:val="22"/>
                <w:szCs w:val="22"/>
              </w:rPr>
            </w:pPr>
            <w:r w:rsidRPr="00DF4FEF">
              <w:rPr>
                <w:rFonts w:ascii="Calibri" w:eastAsia="Times New Roman" w:hAnsi="Calibri" w:cs="Calibri"/>
                <w:i/>
                <w:iCs/>
                <w:color w:val="000000"/>
                <w:sz w:val="22"/>
                <w:szCs w:val="22"/>
              </w:rPr>
              <w:t>* formule alternée : 1 fromage différent par distribution parmi frais, affiné, cendré, aromates</w:t>
            </w:r>
          </w:p>
        </w:tc>
        <w:tc>
          <w:tcPr>
            <w:tcW w:w="1200" w:type="dxa"/>
            <w:tcBorders>
              <w:top w:val="nil"/>
              <w:left w:val="nil"/>
              <w:bottom w:val="nil"/>
              <w:right w:val="nil"/>
            </w:tcBorders>
            <w:noWrap/>
            <w:vAlign w:val="bottom"/>
            <w:hideMark/>
          </w:tcPr>
          <w:p w14:paraId="155C4FD8" w14:textId="77777777" w:rsidR="00DF4FEF" w:rsidRPr="00DF4FEF" w:rsidRDefault="00DF4FEF" w:rsidP="00DF4FEF">
            <w:pPr>
              <w:widowControl/>
              <w:rPr>
                <w:rFonts w:ascii="Calibri" w:eastAsia="Times New Roman" w:hAnsi="Calibri" w:cs="Calibri"/>
                <w:i/>
                <w:iCs/>
                <w:color w:val="000000"/>
                <w:sz w:val="22"/>
                <w:szCs w:val="22"/>
              </w:rPr>
            </w:pPr>
          </w:p>
        </w:tc>
      </w:tr>
    </w:tbl>
    <w:p w14:paraId="2E10446C" w14:textId="411D9D01" w:rsidR="00DF4FEF" w:rsidRDefault="00DF4FEF">
      <w:pPr>
        <w:rPr>
          <w:rFonts w:ascii="Tahoma" w:eastAsia="Times New Roman" w:hAnsi="Tahoma" w:cs="Tahoma"/>
          <w:sz w:val="16"/>
          <w:szCs w:val="16"/>
        </w:rPr>
      </w:pPr>
    </w:p>
    <w:p w14:paraId="281D0AED" w14:textId="77777777" w:rsidR="00DF4FEF" w:rsidRPr="00126770" w:rsidRDefault="00DF4FEF">
      <w:pPr>
        <w:rPr>
          <w:rFonts w:ascii="Tahoma" w:eastAsia="Times New Roman" w:hAnsi="Tahoma" w:cs="Tahoma"/>
          <w:sz w:val="16"/>
          <w:szCs w:val="16"/>
        </w:rPr>
      </w:pPr>
    </w:p>
    <w:tbl>
      <w:tblPr>
        <w:tblStyle w:val="a1"/>
        <w:tblW w:w="10348" w:type="dxa"/>
        <w:tblInd w:w="-5" w:type="dxa"/>
        <w:tblLayout w:type="fixed"/>
        <w:tblLook w:val="0000" w:firstRow="0" w:lastRow="0" w:firstColumn="0" w:lastColumn="0" w:noHBand="0" w:noVBand="0"/>
      </w:tblPr>
      <w:tblGrid>
        <w:gridCol w:w="10348"/>
      </w:tblGrid>
      <w:tr w:rsidR="00703AC2" w:rsidRPr="007B6547" w14:paraId="798184FB" w14:textId="77777777" w:rsidTr="00CE14FB">
        <w:trPr>
          <w:trHeight w:val="561"/>
        </w:trPr>
        <w:tc>
          <w:tcPr>
            <w:tcW w:w="10348" w:type="dxa"/>
            <w:tcBorders>
              <w:top w:val="single" w:sz="4" w:space="0" w:color="000000"/>
              <w:left w:val="single" w:sz="4" w:space="0" w:color="000000"/>
              <w:bottom w:val="single" w:sz="4" w:space="0" w:color="000000"/>
              <w:right w:val="single" w:sz="4" w:space="0" w:color="000000"/>
            </w:tcBorders>
            <w:vAlign w:val="center"/>
          </w:tcPr>
          <w:p w14:paraId="223FD537" w14:textId="77777777" w:rsidR="00CE14FB" w:rsidRDefault="00036D5A" w:rsidP="00CE14FB">
            <w:pPr>
              <w:rPr>
                <w:rFonts w:ascii="Tahoma" w:eastAsia="Tahoma" w:hAnsi="Tahoma" w:cs="Tahoma"/>
                <w:sz w:val="20"/>
                <w:szCs w:val="22"/>
              </w:rPr>
            </w:pPr>
            <w:r w:rsidRPr="007B6547">
              <w:rPr>
                <w:rFonts w:ascii="Tahoma" w:eastAsia="Tahoma" w:hAnsi="Tahoma" w:cs="Tahoma"/>
                <w:sz w:val="20"/>
                <w:szCs w:val="22"/>
              </w:rPr>
              <w:t xml:space="preserve">Je fais </w:t>
            </w:r>
            <w:r w:rsidR="006D349D">
              <w:rPr>
                <w:rFonts w:ascii="Tahoma" w:eastAsia="Tahoma" w:hAnsi="Tahoma" w:cs="Tahoma"/>
                <w:b/>
                <w:sz w:val="20"/>
                <w:szCs w:val="22"/>
              </w:rPr>
              <w:t>……</w:t>
            </w:r>
            <w:r w:rsidRPr="007B6547">
              <w:rPr>
                <w:rFonts w:ascii="Tahoma" w:eastAsia="Tahoma" w:hAnsi="Tahoma" w:cs="Tahoma"/>
                <w:sz w:val="20"/>
                <w:szCs w:val="22"/>
              </w:rPr>
              <w:t xml:space="preserve"> </w:t>
            </w:r>
            <w:r w:rsidRPr="007B6547">
              <w:rPr>
                <w:rFonts w:ascii="Tahoma" w:eastAsia="Tahoma" w:hAnsi="Tahoma" w:cs="Tahoma"/>
                <w:b/>
                <w:sz w:val="20"/>
                <w:szCs w:val="22"/>
              </w:rPr>
              <w:t>chèque</w:t>
            </w:r>
            <w:r w:rsidR="006D349D">
              <w:rPr>
                <w:rFonts w:ascii="Tahoma" w:eastAsia="Tahoma" w:hAnsi="Tahoma" w:cs="Tahoma"/>
                <w:b/>
                <w:sz w:val="20"/>
                <w:szCs w:val="22"/>
              </w:rPr>
              <w:t>(s)/virement(s)</w:t>
            </w:r>
            <w:r w:rsidR="007B6547" w:rsidRPr="007B6547">
              <w:rPr>
                <w:rFonts w:ascii="Tahoma" w:eastAsia="Tahoma" w:hAnsi="Tahoma" w:cs="Tahoma"/>
                <w:sz w:val="20"/>
                <w:szCs w:val="22"/>
              </w:rPr>
              <w:t xml:space="preserve"> de …...........€</w:t>
            </w:r>
            <w:r w:rsidR="00B45C3F">
              <w:rPr>
                <w:rFonts w:ascii="Tahoma" w:eastAsia="Tahoma" w:hAnsi="Tahoma" w:cs="Tahoma"/>
                <w:sz w:val="20"/>
                <w:szCs w:val="22"/>
              </w:rPr>
              <w:t xml:space="preserve"> </w:t>
            </w:r>
          </w:p>
          <w:p w14:paraId="095E1613" w14:textId="1DC4CED7" w:rsidR="00703AC2" w:rsidRPr="007B6547" w:rsidRDefault="00B45C3F" w:rsidP="00CE14FB">
            <w:pPr>
              <w:rPr>
                <w:rFonts w:ascii="Tahoma" w:hAnsi="Tahoma" w:cs="Tahoma"/>
                <w:sz w:val="20"/>
              </w:rPr>
            </w:pPr>
            <w:r>
              <w:rPr>
                <w:rFonts w:ascii="Tahoma" w:eastAsia="Tahoma" w:hAnsi="Tahoma" w:cs="Tahoma"/>
                <w:sz w:val="20"/>
                <w:szCs w:val="22"/>
              </w:rPr>
              <w:t xml:space="preserve">à encaisser en </w:t>
            </w:r>
            <w:r>
              <w:rPr>
                <w:rFonts w:ascii="Tahoma" w:eastAsia="Tahoma" w:hAnsi="Tahoma" w:cs="Tahoma"/>
                <w:sz w:val="20"/>
                <w:szCs w:val="22"/>
              </w:rPr>
              <w:sym w:font="Wingdings" w:char="F06F"/>
            </w:r>
            <w:r>
              <w:rPr>
                <w:rFonts w:ascii="Tahoma" w:eastAsia="Tahoma" w:hAnsi="Tahoma" w:cs="Tahoma"/>
                <w:sz w:val="20"/>
                <w:szCs w:val="22"/>
              </w:rPr>
              <w:t xml:space="preserve"> </w:t>
            </w:r>
            <w:r w:rsidR="00CE14FB">
              <w:rPr>
                <w:rFonts w:ascii="Tahoma" w:eastAsia="Tahoma" w:hAnsi="Tahoma" w:cs="Tahoma"/>
                <w:sz w:val="20"/>
                <w:szCs w:val="22"/>
              </w:rPr>
              <w:t>mai</w:t>
            </w:r>
            <w:r>
              <w:rPr>
                <w:rFonts w:ascii="Tahoma" w:eastAsia="Tahoma" w:hAnsi="Tahoma" w:cs="Tahoma"/>
                <w:sz w:val="20"/>
                <w:szCs w:val="22"/>
              </w:rPr>
              <w:t xml:space="preserve"> ; </w:t>
            </w:r>
            <w:r>
              <w:rPr>
                <w:rFonts w:ascii="Tahoma" w:eastAsia="Tahoma" w:hAnsi="Tahoma" w:cs="Tahoma"/>
                <w:sz w:val="20"/>
                <w:szCs w:val="22"/>
              </w:rPr>
              <w:sym w:font="Wingdings" w:char="F06F"/>
            </w:r>
            <w:r>
              <w:rPr>
                <w:rFonts w:ascii="Tahoma" w:eastAsia="Tahoma" w:hAnsi="Tahoma" w:cs="Tahoma"/>
                <w:sz w:val="20"/>
                <w:szCs w:val="22"/>
              </w:rPr>
              <w:t xml:space="preserve"> </w:t>
            </w:r>
            <w:r w:rsidR="00CE14FB">
              <w:rPr>
                <w:rFonts w:ascii="Tahoma" w:eastAsia="Tahoma" w:hAnsi="Tahoma" w:cs="Tahoma"/>
                <w:sz w:val="20"/>
                <w:szCs w:val="22"/>
              </w:rPr>
              <w:t xml:space="preserve">juillet ; </w:t>
            </w:r>
            <w:r w:rsidR="00CE14FB">
              <w:rPr>
                <w:rFonts w:ascii="Tahoma" w:eastAsia="Tahoma" w:hAnsi="Tahoma" w:cs="Tahoma"/>
                <w:sz w:val="20"/>
                <w:szCs w:val="22"/>
              </w:rPr>
              <w:sym w:font="Wingdings" w:char="F06F"/>
            </w:r>
            <w:r w:rsidR="00CE14FB">
              <w:rPr>
                <w:rFonts w:ascii="Tahoma" w:eastAsia="Tahoma" w:hAnsi="Tahoma" w:cs="Tahoma"/>
                <w:sz w:val="20"/>
                <w:szCs w:val="22"/>
              </w:rPr>
              <w:t xml:space="preserve"> septembre ; </w:t>
            </w:r>
            <w:r w:rsidR="00CE14FB">
              <w:rPr>
                <w:rFonts w:ascii="Tahoma" w:eastAsia="Tahoma" w:hAnsi="Tahoma" w:cs="Tahoma"/>
                <w:sz w:val="20"/>
                <w:szCs w:val="22"/>
              </w:rPr>
              <w:sym w:font="Wingdings" w:char="F06F"/>
            </w:r>
            <w:r w:rsidR="00CE14FB">
              <w:rPr>
                <w:rFonts w:ascii="Tahoma" w:eastAsia="Tahoma" w:hAnsi="Tahoma" w:cs="Tahoma"/>
                <w:sz w:val="20"/>
                <w:szCs w:val="22"/>
              </w:rPr>
              <w:t xml:space="preserve"> novembre  </w:t>
            </w:r>
            <w:r w:rsidR="00CE14FB" w:rsidRPr="007B6547">
              <w:rPr>
                <w:rFonts w:ascii="Tahoma" w:eastAsia="Tahoma" w:hAnsi="Tahoma" w:cs="Tahoma"/>
                <w:sz w:val="20"/>
                <w:szCs w:val="22"/>
              </w:rPr>
              <w:t xml:space="preserve">   </w:t>
            </w:r>
            <w:r w:rsidR="00CE14FB">
              <w:rPr>
                <w:rFonts w:ascii="Tahoma" w:eastAsia="Tahoma" w:hAnsi="Tahoma" w:cs="Tahoma"/>
                <w:sz w:val="20"/>
                <w:szCs w:val="22"/>
              </w:rPr>
              <w:t xml:space="preserve">  </w:t>
            </w:r>
            <w:r w:rsidR="00CE14FB" w:rsidRPr="007B6547">
              <w:rPr>
                <w:rFonts w:ascii="Tahoma" w:eastAsia="Tahoma" w:hAnsi="Tahoma" w:cs="Tahoma"/>
                <w:sz w:val="20"/>
                <w:szCs w:val="22"/>
              </w:rPr>
              <w:t xml:space="preserve">   </w:t>
            </w:r>
            <w:r w:rsidR="00036D5A" w:rsidRPr="007B6547">
              <w:rPr>
                <w:rFonts w:ascii="Tahoma" w:eastAsia="Tahoma" w:hAnsi="Tahoma" w:cs="Tahoma"/>
                <w:sz w:val="20"/>
                <w:szCs w:val="22"/>
              </w:rPr>
              <w:t xml:space="preserve">   </w:t>
            </w:r>
          </w:p>
        </w:tc>
      </w:tr>
    </w:tbl>
    <w:p w14:paraId="308E35FF" w14:textId="77777777" w:rsidR="00703AC2" w:rsidRPr="00126770" w:rsidRDefault="00703AC2">
      <w:pPr>
        <w:rPr>
          <w:rFonts w:ascii="Tahoma" w:eastAsia="Tahoma" w:hAnsi="Tahoma" w:cs="Tahoma"/>
          <w:sz w:val="22"/>
          <w:szCs w:val="22"/>
        </w:rPr>
      </w:pPr>
    </w:p>
    <w:p w14:paraId="71D4A750" w14:textId="77777777" w:rsidR="007B6547" w:rsidRPr="007B6547" w:rsidRDefault="007B6547" w:rsidP="007B6547">
      <w:pPr>
        <w:rPr>
          <w:rFonts w:ascii="Tahoma" w:eastAsia="Tahoma" w:hAnsi="Tahoma" w:cs="Tahoma"/>
          <w:b/>
          <w:sz w:val="20"/>
          <w:szCs w:val="20"/>
        </w:rPr>
      </w:pPr>
      <w:r w:rsidRPr="007B6547">
        <w:rPr>
          <w:rFonts w:ascii="Tahoma" w:eastAsia="Tahoma" w:hAnsi="Tahoma" w:cs="Tahoma"/>
          <w:b/>
          <w:sz w:val="20"/>
          <w:szCs w:val="20"/>
        </w:rPr>
        <w:t>VIII – ENGAGEMENT</w:t>
      </w:r>
    </w:p>
    <w:p w14:paraId="062394B6" w14:textId="77777777" w:rsidR="007B6547" w:rsidRPr="007B6547" w:rsidRDefault="007B6547" w:rsidP="007B6547">
      <w:pPr>
        <w:jc w:val="both"/>
        <w:rPr>
          <w:rFonts w:ascii="Tahoma" w:eastAsia="Tahoma" w:hAnsi="Tahoma" w:cs="Tahoma"/>
          <w:sz w:val="20"/>
          <w:szCs w:val="20"/>
        </w:rPr>
      </w:pPr>
      <w:r w:rsidRPr="007B6547">
        <w:rPr>
          <w:rFonts w:ascii="Tahoma" w:eastAsia="Tahoma" w:hAnsi="Tahoma" w:cs="Tahoma"/>
          <w:sz w:val="20"/>
          <w:szCs w:val="20"/>
        </w:rPr>
        <w:t>Les adhérents s’engagent :</w:t>
      </w:r>
    </w:p>
    <w:p w14:paraId="1E0CCC48" w14:textId="5564744C" w:rsidR="007B6547" w:rsidRPr="007B6547" w:rsidRDefault="007B6547" w:rsidP="007B6547">
      <w:pPr>
        <w:jc w:val="both"/>
        <w:rPr>
          <w:rFonts w:ascii="Tahoma" w:eastAsia="Tahoma" w:hAnsi="Tahoma" w:cs="Tahoma"/>
          <w:sz w:val="20"/>
          <w:szCs w:val="20"/>
        </w:rPr>
      </w:pPr>
      <w:r>
        <w:rPr>
          <w:rFonts w:ascii="Tahoma" w:eastAsia="Tahoma" w:hAnsi="Tahoma" w:cs="Tahoma"/>
          <w:sz w:val="20"/>
          <w:szCs w:val="20"/>
        </w:rPr>
        <w:t xml:space="preserve">- </w:t>
      </w:r>
      <w:r w:rsidRPr="007B6547">
        <w:rPr>
          <w:rFonts w:ascii="Tahoma" w:eastAsia="Tahoma" w:hAnsi="Tahoma" w:cs="Tahoma"/>
          <w:sz w:val="20"/>
          <w:szCs w:val="20"/>
        </w:rPr>
        <w:t>à venir chercher à chaque distribution leur panier ou à le faire récupérer par une personne de leur choix</w:t>
      </w:r>
    </w:p>
    <w:p w14:paraId="301FB3CA" w14:textId="5D9C2657" w:rsidR="007B6547" w:rsidRPr="007B6547" w:rsidRDefault="007B6547" w:rsidP="007B6547">
      <w:pPr>
        <w:jc w:val="both"/>
        <w:rPr>
          <w:rFonts w:ascii="Tahoma" w:eastAsia="Tahoma" w:hAnsi="Tahoma" w:cs="Tahoma"/>
          <w:sz w:val="20"/>
          <w:szCs w:val="20"/>
        </w:rPr>
      </w:pPr>
      <w:r>
        <w:rPr>
          <w:rFonts w:ascii="Tahoma" w:eastAsia="Tahoma" w:hAnsi="Tahoma" w:cs="Tahoma"/>
          <w:sz w:val="20"/>
          <w:szCs w:val="20"/>
        </w:rPr>
        <w:t xml:space="preserve">- </w:t>
      </w:r>
      <w:r w:rsidRPr="007B6547">
        <w:rPr>
          <w:rFonts w:ascii="Tahoma" w:eastAsia="Tahoma" w:hAnsi="Tahoma" w:cs="Tahoma"/>
          <w:sz w:val="20"/>
          <w:szCs w:val="20"/>
        </w:rPr>
        <w:t>le cas échéant, à ramener, au point de distribution la fois suivante, les conditionnements vides pour permettre une rotation des emballages.</w:t>
      </w:r>
    </w:p>
    <w:p w14:paraId="2889B769" w14:textId="4B411763" w:rsidR="007B6547" w:rsidRDefault="007B6547" w:rsidP="007B6547">
      <w:pPr>
        <w:jc w:val="both"/>
        <w:rPr>
          <w:rFonts w:ascii="Tahoma" w:eastAsia="Tahoma" w:hAnsi="Tahoma" w:cs="Tahoma"/>
          <w:sz w:val="20"/>
          <w:szCs w:val="20"/>
        </w:rPr>
      </w:pPr>
      <w:r w:rsidRPr="007B6547">
        <w:rPr>
          <w:rFonts w:ascii="Tahoma" w:eastAsia="Tahoma" w:hAnsi="Tahoma" w:cs="Tahoma"/>
          <w:sz w:val="20"/>
          <w:szCs w:val="20"/>
        </w:rPr>
        <w:t>En cas de non-retrait du panier, celui-ci sera partagé entre les adhérents présents ou donné à une association caritative.</w:t>
      </w:r>
    </w:p>
    <w:p w14:paraId="18CD3AFB" w14:textId="77777777" w:rsidR="004F4172" w:rsidRDefault="004F4172">
      <w:pPr>
        <w:rPr>
          <w:rFonts w:ascii="Tahoma" w:eastAsia="Tahoma" w:hAnsi="Tahoma" w:cs="Tahoma"/>
          <w:sz w:val="20"/>
          <w:szCs w:val="20"/>
        </w:rPr>
      </w:pPr>
    </w:p>
    <w:p w14:paraId="3CC5532D" w14:textId="60664283" w:rsidR="004F4172" w:rsidRDefault="004F4172" w:rsidP="006D349D">
      <w:pPr>
        <w:spacing w:before="120"/>
        <w:rPr>
          <w:rFonts w:ascii="Tahoma" w:eastAsia="Tahoma" w:hAnsi="Tahoma" w:cs="Tahoma"/>
          <w:sz w:val="20"/>
          <w:szCs w:val="22"/>
        </w:rPr>
      </w:pPr>
      <w:r w:rsidRPr="004F4172">
        <w:rPr>
          <w:rFonts w:ascii="Tahoma" w:eastAsia="Tahoma" w:hAnsi="Tahoma" w:cs="Tahoma"/>
          <w:sz w:val="20"/>
          <w:szCs w:val="22"/>
        </w:rPr>
        <w:t xml:space="preserve">FAIT à </w:t>
      </w:r>
      <w:r w:rsidR="006D349D">
        <w:rPr>
          <w:rFonts w:ascii="Tahoma" w:eastAsia="Tahoma" w:hAnsi="Tahoma" w:cs="Tahoma"/>
          <w:sz w:val="20"/>
          <w:szCs w:val="22"/>
        </w:rPr>
        <w:t>………………………</w:t>
      </w:r>
      <w:proofErr w:type="gramStart"/>
      <w:r w:rsidR="006D349D">
        <w:rPr>
          <w:rFonts w:ascii="Tahoma" w:eastAsia="Tahoma" w:hAnsi="Tahoma" w:cs="Tahoma"/>
          <w:sz w:val="20"/>
          <w:szCs w:val="22"/>
        </w:rPr>
        <w:t>…….</w:t>
      </w:r>
      <w:proofErr w:type="gramEnd"/>
      <w:r w:rsidR="006D349D">
        <w:rPr>
          <w:rFonts w:ascii="Tahoma" w:eastAsia="Tahoma" w:hAnsi="Tahoma" w:cs="Tahoma"/>
          <w:sz w:val="20"/>
          <w:szCs w:val="22"/>
        </w:rPr>
        <w:t xml:space="preserve">, </w:t>
      </w:r>
      <w:r w:rsidRPr="004F4172">
        <w:rPr>
          <w:rFonts w:ascii="Tahoma" w:eastAsia="Tahoma" w:hAnsi="Tahoma" w:cs="Tahoma"/>
          <w:sz w:val="20"/>
          <w:szCs w:val="22"/>
        </w:rPr>
        <w:t>le …………………</w:t>
      </w:r>
      <w:r>
        <w:rPr>
          <w:rFonts w:ascii="Tahoma" w:eastAsia="Tahoma" w:hAnsi="Tahoma" w:cs="Tahoma"/>
          <w:sz w:val="20"/>
          <w:szCs w:val="22"/>
        </w:rPr>
        <w:t>………………….</w:t>
      </w:r>
    </w:p>
    <w:p w14:paraId="3D14965A" w14:textId="77777777" w:rsidR="004F4172" w:rsidRDefault="004F4172" w:rsidP="004F4172">
      <w:pPr>
        <w:rPr>
          <w:rFonts w:ascii="Tahoma" w:eastAsia="Tahoma" w:hAnsi="Tahoma" w:cs="Tahoma"/>
          <w:sz w:val="20"/>
          <w:szCs w:val="20"/>
        </w:rPr>
      </w:pPr>
    </w:p>
    <w:p w14:paraId="5ABA511A" w14:textId="0BB4002B" w:rsidR="00703AC2" w:rsidRDefault="00AA7E29">
      <w:pPr>
        <w:rPr>
          <w:rFonts w:ascii="Tahoma" w:eastAsia="Tahoma" w:hAnsi="Tahoma" w:cs="Tahoma"/>
          <w:sz w:val="20"/>
          <w:szCs w:val="20"/>
        </w:rPr>
      </w:pPr>
      <w:r w:rsidRPr="007B6547">
        <w:rPr>
          <w:rFonts w:ascii="Tahoma" w:eastAsia="Tahoma" w:hAnsi="Tahoma" w:cs="Tahoma"/>
          <w:sz w:val="20"/>
          <w:szCs w:val="20"/>
        </w:rPr>
        <w:t>Signature du PRODUCTEUR</w:t>
      </w:r>
      <w:r w:rsidRPr="007B6547">
        <w:rPr>
          <w:rFonts w:ascii="Tahoma" w:eastAsia="Tahoma" w:hAnsi="Tahoma" w:cs="Tahoma"/>
          <w:sz w:val="20"/>
          <w:szCs w:val="20"/>
        </w:rPr>
        <w:tab/>
        <w:t xml:space="preserve">          </w:t>
      </w:r>
      <w:r w:rsidR="007B6547">
        <w:rPr>
          <w:rFonts w:ascii="Tahoma" w:eastAsia="Tahoma" w:hAnsi="Tahoma" w:cs="Tahoma"/>
          <w:sz w:val="20"/>
          <w:szCs w:val="20"/>
        </w:rPr>
        <w:t>Signature de l’</w:t>
      </w:r>
      <w:proofErr w:type="spellStart"/>
      <w:r w:rsidR="007B6547">
        <w:rPr>
          <w:rFonts w:ascii="Tahoma" w:eastAsia="Tahoma" w:hAnsi="Tahoma" w:cs="Tahoma"/>
          <w:sz w:val="20"/>
          <w:szCs w:val="20"/>
        </w:rPr>
        <w:t>AMAPien</w:t>
      </w:r>
      <w:proofErr w:type="spellEnd"/>
      <w:r w:rsidR="007B6547">
        <w:rPr>
          <w:rFonts w:ascii="Tahoma" w:eastAsia="Tahoma" w:hAnsi="Tahoma" w:cs="Tahoma"/>
          <w:sz w:val="20"/>
          <w:szCs w:val="20"/>
        </w:rPr>
        <w:t>(ne)</w:t>
      </w:r>
      <w:r w:rsidR="004F4172">
        <w:rPr>
          <w:rFonts w:ascii="Tahoma" w:eastAsia="Tahoma" w:hAnsi="Tahoma" w:cs="Tahoma"/>
          <w:sz w:val="20"/>
          <w:szCs w:val="20"/>
        </w:rPr>
        <w:tab/>
      </w:r>
      <w:r w:rsidR="004F4172">
        <w:rPr>
          <w:rFonts w:ascii="Tahoma" w:eastAsia="Tahoma" w:hAnsi="Tahoma" w:cs="Tahoma"/>
          <w:sz w:val="20"/>
          <w:szCs w:val="20"/>
        </w:rPr>
        <w:tab/>
        <w:t>Signature du référent fromage</w:t>
      </w:r>
      <w:r w:rsidR="00B45C3F">
        <w:rPr>
          <w:rFonts w:ascii="Tahoma" w:eastAsia="Tahoma" w:hAnsi="Tahoma" w:cs="Tahoma"/>
          <w:sz w:val="20"/>
          <w:szCs w:val="20"/>
        </w:rPr>
        <w:t>s</w:t>
      </w:r>
    </w:p>
    <w:p w14:paraId="4C63D156" w14:textId="7786DC07" w:rsidR="004F4172" w:rsidRPr="004F4172" w:rsidRDefault="00B45C3F" w:rsidP="004F4172">
      <w:pPr>
        <w:pStyle w:val="Default"/>
        <w:rPr>
          <w:rFonts w:ascii="Tahoma" w:hAnsi="Tahoma" w:cs="Tahoma"/>
          <w:i/>
          <w:sz w:val="18"/>
          <w:szCs w:val="20"/>
        </w:rPr>
      </w:pPr>
      <w:r>
        <w:rPr>
          <w:rFonts w:ascii="Tahoma" w:eastAsia="Tahoma" w:hAnsi="Tahoma" w:cs="Tahoma"/>
          <w:i/>
          <w:sz w:val="20"/>
          <w:szCs w:val="20"/>
        </w:rPr>
        <w:t>Paul LECLERC</w:t>
      </w:r>
      <w:r w:rsidR="00D67F1B">
        <w:rPr>
          <w:rFonts w:ascii="Tahoma" w:eastAsia="Tahoma" w:hAnsi="Tahoma" w:cs="Tahoma"/>
          <w:sz w:val="20"/>
          <w:szCs w:val="20"/>
        </w:rPr>
        <w:tab/>
      </w:r>
      <w:r w:rsidR="00D67F1B">
        <w:rPr>
          <w:rFonts w:ascii="Tahoma" w:eastAsia="Tahoma" w:hAnsi="Tahoma" w:cs="Tahoma"/>
          <w:sz w:val="20"/>
          <w:szCs w:val="20"/>
        </w:rPr>
        <w:tab/>
      </w:r>
      <w:r w:rsidR="00D67F1B">
        <w:rPr>
          <w:rFonts w:ascii="Tahoma" w:eastAsia="Tahoma" w:hAnsi="Tahoma" w:cs="Tahoma"/>
          <w:sz w:val="20"/>
          <w:szCs w:val="20"/>
        </w:rPr>
        <w:tab/>
      </w:r>
      <w:r w:rsidR="00D67F1B">
        <w:rPr>
          <w:rFonts w:ascii="Tahoma" w:eastAsia="Tahoma" w:hAnsi="Tahoma" w:cs="Tahoma"/>
          <w:sz w:val="20"/>
          <w:szCs w:val="20"/>
        </w:rPr>
        <w:tab/>
      </w:r>
      <w:r w:rsidR="004F4172" w:rsidRPr="004F4172">
        <w:rPr>
          <w:rFonts w:ascii="Tahoma" w:hAnsi="Tahoma" w:cs="Tahoma"/>
          <w:i/>
          <w:sz w:val="18"/>
          <w:szCs w:val="20"/>
        </w:rPr>
        <w:t xml:space="preserve">Signature précédée de la mention </w:t>
      </w:r>
      <w:r w:rsidR="00D67F1B">
        <w:rPr>
          <w:rFonts w:ascii="Tahoma" w:hAnsi="Tahoma" w:cs="Tahoma"/>
          <w:i/>
          <w:sz w:val="18"/>
          <w:szCs w:val="20"/>
        </w:rPr>
        <w:tab/>
      </w:r>
      <w:r w:rsidR="00D67F1B">
        <w:rPr>
          <w:rFonts w:ascii="Tahoma" w:hAnsi="Tahoma" w:cs="Tahoma"/>
          <w:i/>
          <w:sz w:val="18"/>
          <w:szCs w:val="20"/>
        </w:rPr>
        <w:tab/>
        <w:t>Sandrine GULBERTI</w:t>
      </w:r>
    </w:p>
    <w:p w14:paraId="55BA0086" w14:textId="120F3171" w:rsidR="00703AC2" w:rsidRDefault="004F4172" w:rsidP="00595806">
      <w:pPr>
        <w:pStyle w:val="Default"/>
        <w:ind w:left="2880" w:firstLine="720"/>
        <w:rPr>
          <w:rFonts w:ascii="Tahoma" w:hAnsi="Tahoma" w:cs="Tahoma"/>
          <w:i/>
          <w:sz w:val="18"/>
          <w:szCs w:val="20"/>
        </w:rPr>
      </w:pPr>
      <w:r w:rsidRPr="004F4172">
        <w:rPr>
          <w:rFonts w:ascii="Tahoma" w:hAnsi="Tahoma" w:cs="Tahoma"/>
          <w:i/>
          <w:sz w:val="18"/>
          <w:szCs w:val="20"/>
        </w:rPr>
        <w:t>« Lu et approuvé »</w:t>
      </w:r>
    </w:p>
    <w:p w14:paraId="7FC23629" w14:textId="44C07DB0" w:rsidR="00595806" w:rsidRDefault="00595806" w:rsidP="00595806">
      <w:pPr>
        <w:pStyle w:val="Default"/>
        <w:rPr>
          <w:rFonts w:ascii="Tahoma" w:hAnsi="Tahoma" w:cs="Tahoma"/>
          <w:i/>
          <w:sz w:val="18"/>
          <w:szCs w:val="20"/>
        </w:rPr>
      </w:pPr>
    </w:p>
    <w:p w14:paraId="27A29D9C" w14:textId="77777777" w:rsidR="00595806" w:rsidRPr="00595806" w:rsidRDefault="00595806" w:rsidP="00595806">
      <w:pPr>
        <w:pStyle w:val="Default"/>
        <w:rPr>
          <w:rFonts w:ascii="Tahoma" w:eastAsia="Tahoma" w:hAnsi="Tahoma" w:cs="Tahoma"/>
          <w:i/>
          <w:sz w:val="18"/>
          <w:szCs w:val="22"/>
        </w:rPr>
      </w:pPr>
    </w:p>
    <w:sectPr w:rsidR="00595806" w:rsidRPr="00595806" w:rsidSect="00354B65">
      <w:headerReference w:type="default" r:id="rId9"/>
      <w:footerReference w:type="default" r:id="rId10"/>
      <w:pgSz w:w="11906" w:h="16838"/>
      <w:pgMar w:top="720" w:right="720" w:bottom="720" w:left="720" w:header="72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4245" w14:textId="77777777" w:rsidR="00B24BD5" w:rsidRDefault="00B24BD5">
      <w:r>
        <w:separator/>
      </w:r>
    </w:p>
  </w:endnote>
  <w:endnote w:type="continuationSeparator" w:id="0">
    <w:p w14:paraId="2E0E6E33" w14:textId="77777777" w:rsidR="00B24BD5" w:rsidRDefault="00B24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Liberation Serif">
    <w:altName w:val="Times New Roman"/>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B424" w14:textId="2E9133F8" w:rsidR="00BE21FD" w:rsidRPr="00126770" w:rsidRDefault="00BE21FD" w:rsidP="00BE21FD">
    <w:pPr>
      <w:jc w:val="center"/>
      <w:rPr>
        <w:rFonts w:ascii="Tahoma" w:eastAsia="Tahoma" w:hAnsi="Tahoma" w:cs="Tahoma"/>
        <w:sz w:val="18"/>
        <w:szCs w:val="18"/>
      </w:rPr>
    </w:pPr>
    <w:r w:rsidRPr="00126770">
      <w:rPr>
        <w:rFonts w:ascii="Tahoma" w:eastAsia="Tahoma" w:hAnsi="Tahoma" w:cs="Tahoma"/>
        <w:b/>
        <w:sz w:val="18"/>
        <w:szCs w:val="18"/>
      </w:rPr>
      <w:t xml:space="preserve">AMAP </w:t>
    </w:r>
    <w:r>
      <w:rPr>
        <w:rFonts w:ascii="Tahoma" w:eastAsia="Tahoma" w:hAnsi="Tahoma" w:cs="Tahoma"/>
        <w:b/>
        <w:sz w:val="18"/>
        <w:szCs w:val="18"/>
      </w:rPr>
      <w:t>d</w:t>
    </w:r>
    <w:r w:rsidRPr="00126770">
      <w:rPr>
        <w:rFonts w:ascii="Tahoma" w:eastAsia="Tahoma" w:hAnsi="Tahoma" w:cs="Tahoma"/>
        <w:b/>
        <w:sz w:val="18"/>
        <w:szCs w:val="18"/>
      </w:rPr>
      <w:t xml:space="preserve">es </w:t>
    </w:r>
    <w:r w:rsidR="0014264F">
      <w:rPr>
        <w:rFonts w:ascii="Tahoma" w:eastAsia="Tahoma" w:hAnsi="Tahoma" w:cs="Tahoma"/>
        <w:b/>
        <w:sz w:val="18"/>
        <w:szCs w:val="18"/>
      </w:rPr>
      <w:t>J</w:t>
    </w:r>
    <w:r w:rsidRPr="00126770">
      <w:rPr>
        <w:rFonts w:ascii="Tahoma" w:eastAsia="Tahoma" w:hAnsi="Tahoma" w:cs="Tahoma"/>
        <w:b/>
        <w:sz w:val="18"/>
        <w:szCs w:val="18"/>
      </w:rPr>
      <w:t>ardins de la Chaudeau</w:t>
    </w:r>
    <w:r>
      <w:rPr>
        <w:rFonts w:ascii="Tahoma" w:eastAsia="Tahoma" w:hAnsi="Tahoma" w:cs="Tahoma"/>
        <w:b/>
        <w:sz w:val="18"/>
        <w:szCs w:val="18"/>
      </w:rPr>
      <w:t xml:space="preserve"> ; </w:t>
    </w:r>
    <w:r w:rsidRPr="00126770">
      <w:rPr>
        <w:rFonts w:ascii="Tahoma" w:eastAsia="Tahoma" w:hAnsi="Tahoma" w:cs="Tahoma"/>
        <w:sz w:val="18"/>
        <w:szCs w:val="18"/>
      </w:rPr>
      <w:t xml:space="preserve">Ferme de la </w:t>
    </w:r>
    <w:r w:rsidR="0014264F">
      <w:rPr>
        <w:rFonts w:ascii="Tahoma" w:eastAsia="Tahoma" w:hAnsi="Tahoma" w:cs="Tahoma"/>
        <w:sz w:val="18"/>
        <w:szCs w:val="18"/>
      </w:rPr>
      <w:t>C</w:t>
    </w:r>
    <w:r w:rsidRPr="00126770">
      <w:rPr>
        <w:rFonts w:ascii="Tahoma" w:eastAsia="Tahoma" w:hAnsi="Tahoma" w:cs="Tahoma"/>
        <w:sz w:val="18"/>
        <w:szCs w:val="18"/>
      </w:rPr>
      <w:t>haudeau, lieu</w:t>
    </w:r>
    <w:r w:rsidR="0014264F">
      <w:rPr>
        <w:rFonts w:ascii="Tahoma" w:eastAsia="Tahoma" w:hAnsi="Tahoma" w:cs="Tahoma"/>
        <w:sz w:val="18"/>
        <w:szCs w:val="18"/>
      </w:rPr>
      <w:t>-</w:t>
    </w:r>
    <w:r w:rsidRPr="00126770">
      <w:rPr>
        <w:rFonts w:ascii="Tahoma" w:eastAsia="Tahoma" w:hAnsi="Tahoma" w:cs="Tahoma"/>
        <w:sz w:val="18"/>
        <w:szCs w:val="18"/>
      </w:rPr>
      <w:t>dit La Rochotte 54200 Pierre-la-Treiche</w:t>
    </w:r>
    <w:r>
      <w:rPr>
        <w:rFonts w:ascii="Tahoma" w:eastAsia="Tahoma" w:hAnsi="Tahoma" w:cs="Tahoma"/>
        <w:sz w:val="18"/>
        <w:szCs w:val="18"/>
      </w:rPr>
      <w:t> ; saison 202</w:t>
    </w:r>
    <w:r w:rsidR="0014264F">
      <w:rPr>
        <w:rFonts w:ascii="Tahoma" w:eastAsia="Tahoma" w:hAnsi="Tahoma" w:cs="Tahoma"/>
        <w:sz w:val="18"/>
        <w:szCs w:val="18"/>
      </w:rPr>
      <w:t>6</w:t>
    </w:r>
    <w:r>
      <w:rPr>
        <w:rFonts w:ascii="Tahoma" w:eastAsia="Tahoma" w:hAnsi="Tahoma" w:cs="Tahoma"/>
        <w:sz w:val="18"/>
        <w:szCs w:val="18"/>
      </w:rPr>
      <w:t>-202</w:t>
    </w:r>
    <w:r w:rsidR="0014264F">
      <w:rPr>
        <w:rFonts w:ascii="Tahoma" w:eastAsia="Tahoma" w:hAnsi="Tahoma" w:cs="Tahoma"/>
        <w:sz w:val="18"/>
        <w:szCs w:val="18"/>
      </w:rPr>
      <w:t>7</w:t>
    </w:r>
  </w:p>
  <w:p w14:paraId="699DA6E9" w14:textId="77777777" w:rsidR="00703AC2" w:rsidRDefault="00703AC2">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D90B" w14:textId="77777777" w:rsidR="00B24BD5" w:rsidRDefault="00B24BD5">
      <w:r>
        <w:separator/>
      </w:r>
    </w:p>
  </w:footnote>
  <w:footnote w:type="continuationSeparator" w:id="0">
    <w:p w14:paraId="2A6A73E3" w14:textId="77777777" w:rsidR="00B24BD5" w:rsidRDefault="00B24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6F5ED" w14:textId="4EAD7786" w:rsidR="00703AC2" w:rsidRPr="00126770" w:rsidRDefault="00126770">
    <w:pPr>
      <w:ind w:left="2977"/>
      <w:rPr>
        <w:rFonts w:ascii="Tahoma" w:eastAsia="Tahoma" w:hAnsi="Tahoma" w:cs="Tahoma"/>
        <w:sz w:val="18"/>
        <w:szCs w:val="18"/>
      </w:rPr>
    </w:pPr>
    <w:r w:rsidRPr="00126770">
      <w:rPr>
        <w:noProof/>
      </w:rPr>
      <w:drawing>
        <wp:anchor distT="0" distB="0" distL="114300" distR="114300" simplePos="0" relativeHeight="251658240" behindDoc="1" locked="0" layoutInCell="1" allowOverlap="1" wp14:anchorId="7D94F455" wp14:editId="0F905128">
          <wp:simplePos x="0" y="0"/>
          <wp:positionH relativeFrom="column">
            <wp:posOffset>334010</wp:posOffset>
          </wp:positionH>
          <wp:positionV relativeFrom="paragraph">
            <wp:posOffset>-425450</wp:posOffset>
          </wp:positionV>
          <wp:extent cx="990600" cy="990600"/>
          <wp:effectExtent l="0" t="0" r="0" b="0"/>
          <wp:wrapTight wrapText="bothSides">
            <wp:wrapPolygon edited="0">
              <wp:start x="0" y="0"/>
              <wp:lineTo x="0" y="21185"/>
              <wp:lineTo x="21185" y="21185"/>
              <wp:lineTo x="21185"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margin">
            <wp14:pctWidth>0</wp14:pctWidth>
          </wp14:sizeRelH>
          <wp14:sizeRelV relativeFrom="margin">
            <wp14:pctHeight>0</wp14:pctHeight>
          </wp14:sizeRelV>
        </wp:anchor>
      </w:drawing>
    </w:r>
    <w:r w:rsidR="00036D5A" w:rsidRPr="00126770">
      <w:rPr>
        <w:rFonts w:ascii="Tahoma" w:eastAsia="Tahoma" w:hAnsi="Tahoma" w:cs="Tahoma"/>
        <w:b/>
        <w:sz w:val="18"/>
        <w:szCs w:val="18"/>
      </w:rPr>
      <w:t xml:space="preserve">AMAP </w:t>
    </w:r>
    <w:r>
      <w:rPr>
        <w:rFonts w:ascii="Tahoma" w:eastAsia="Tahoma" w:hAnsi="Tahoma" w:cs="Tahoma"/>
        <w:b/>
        <w:sz w:val="18"/>
        <w:szCs w:val="18"/>
      </w:rPr>
      <w:t>d</w:t>
    </w:r>
    <w:r w:rsidRPr="00126770">
      <w:rPr>
        <w:rFonts w:ascii="Tahoma" w:eastAsia="Tahoma" w:hAnsi="Tahoma" w:cs="Tahoma"/>
        <w:b/>
        <w:sz w:val="18"/>
        <w:szCs w:val="18"/>
      </w:rPr>
      <w:t>es jardins de la Chaudeau</w:t>
    </w:r>
  </w:p>
  <w:p w14:paraId="7CF535DF" w14:textId="56ED243B" w:rsidR="00703AC2" w:rsidRPr="00126770" w:rsidRDefault="00354B65">
    <w:pPr>
      <w:ind w:left="2977"/>
      <w:rPr>
        <w:rFonts w:ascii="Tahoma" w:hAnsi="Tahoma" w:cs="Tahoma"/>
        <w:sz w:val="18"/>
        <w:szCs w:val="18"/>
      </w:rPr>
    </w:pPr>
    <w:r>
      <w:rPr>
        <w:rFonts w:ascii="Tahoma" w:eastAsia="Tahoma" w:hAnsi="Tahoma" w:cs="Tahoma"/>
        <w:sz w:val="18"/>
        <w:szCs w:val="18"/>
      </w:rPr>
      <w:t>Ferme de la chaudeau, lieu-</w:t>
    </w:r>
    <w:r w:rsidRPr="00126770">
      <w:rPr>
        <w:rFonts w:ascii="Tahoma" w:eastAsia="Tahoma" w:hAnsi="Tahoma" w:cs="Tahoma"/>
        <w:sz w:val="18"/>
        <w:szCs w:val="18"/>
      </w:rPr>
      <w:t>dit</w:t>
    </w:r>
    <w:r w:rsidR="00126770" w:rsidRPr="00126770">
      <w:rPr>
        <w:rFonts w:ascii="Tahoma" w:eastAsia="Tahoma" w:hAnsi="Tahoma" w:cs="Tahoma"/>
        <w:sz w:val="18"/>
        <w:szCs w:val="18"/>
      </w:rPr>
      <w:t xml:space="preserve"> La </w:t>
    </w:r>
    <w:proofErr w:type="spellStart"/>
    <w:r w:rsidR="00126770" w:rsidRPr="00126770">
      <w:rPr>
        <w:rFonts w:ascii="Tahoma" w:eastAsia="Tahoma" w:hAnsi="Tahoma" w:cs="Tahoma"/>
        <w:sz w:val="18"/>
        <w:szCs w:val="18"/>
      </w:rPr>
      <w:t>Rochotte</w:t>
    </w:r>
    <w:proofErr w:type="spellEnd"/>
    <w:r w:rsidR="00126770" w:rsidRPr="00126770">
      <w:rPr>
        <w:rFonts w:ascii="Tahoma" w:eastAsia="Tahoma" w:hAnsi="Tahoma" w:cs="Tahoma"/>
        <w:sz w:val="18"/>
        <w:szCs w:val="18"/>
      </w:rPr>
      <w:t xml:space="preserve"> 54200 Pierre-la-Treiche</w:t>
    </w:r>
    <w:r w:rsidR="00036D5A" w:rsidRPr="00126770">
      <w:rPr>
        <w:rFonts w:ascii="Tahoma" w:eastAsia="Tahoma" w:hAnsi="Tahoma" w:cs="Tahoma"/>
        <w:sz w:val="18"/>
        <w:szCs w:val="18"/>
      </w:rPr>
      <w:br/>
    </w:r>
    <w:hyperlink r:id="rId2" w:history="1">
      <w:r w:rsidR="00126770" w:rsidRPr="00126770">
        <w:rPr>
          <w:rStyle w:val="Lienhypertexte"/>
          <w:rFonts w:ascii="Tahoma" w:hAnsi="Tahoma" w:cs="Tahoma"/>
          <w:sz w:val="18"/>
        </w:rPr>
        <w:t>contact@jardins-de-la-chaudeau.fr</w:t>
      </w:r>
    </w:hyperlink>
    <w:r w:rsidR="00126770" w:rsidRPr="00126770">
      <w:rPr>
        <w:rFonts w:ascii="Tahoma" w:hAnsi="Tahoma" w:cs="Tahoma"/>
        <w:sz w:val="18"/>
      </w:rPr>
      <w:t xml:space="preserve"> </w:t>
    </w:r>
    <w:r w:rsidR="00036D5A" w:rsidRPr="00126770">
      <w:rPr>
        <w:rFonts w:ascii="Tahoma" w:eastAsia="Tahoma" w:hAnsi="Tahoma" w:cs="Tahoma"/>
        <w:b/>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055E6"/>
    <w:multiLevelType w:val="multilevel"/>
    <w:tmpl w:val="541404A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16cid:durableId="2109037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AC2"/>
    <w:rsid w:val="00030F63"/>
    <w:rsid w:val="00036D5A"/>
    <w:rsid w:val="00046F22"/>
    <w:rsid w:val="00052A69"/>
    <w:rsid w:val="000A30BF"/>
    <w:rsid w:val="000D11B9"/>
    <w:rsid w:val="001234F1"/>
    <w:rsid w:val="00126770"/>
    <w:rsid w:val="0014264F"/>
    <w:rsid w:val="00171141"/>
    <w:rsid w:val="001B5CD8"/>
    <w:rsid w:val="001C3D17"/>
    <w:rsid w:val="0021731C"/>
    <w:rsid w:val="002720B2"/>
    <w:rsid w:val="002827C1"/>
    <w:rsid w:val="002C6341"/>
    <w:rsid w:val="00354B65"/>
    <w:rsid w:val="00391774"/>
    <w:rsid w:val="003B55EB"/>
    <w:rsid w:val="00473071"/>
    <w:rsid w:val="004C692A"/>
    <w:rsid w:val="004F4172"/>
    <w:rsid w:val="004F6E89"/>
    <w:rsid w:val="00525B16"/>
    <w:rsid w:val="0057612A"/>
    <w:rsid w:val="00595806"/>
    <w:rsid w:val="00616113"/>
    <w:rsid w:val="00620C50"/>
    <w:rsid w:val="00670095"/>
    <w:rsid w:val="006D349D"/>
    <w:rsid w:val="00703AC2"/>
    <w:rsid w:val="007B6547"/>
    <w:rsid w:val="008447F9"/>
    <w:rsid w:val="008E3525"/>
    <w:rsid w:val="00925C67"/>
    <w:rsid w:val="00972B3A"/>
    <w:rsid w:val="00A331AE"/>
    <w:rsid w:val="00A547BE"/>
    <w:rsid w:val="00A658DE"/>
    <w:rsid w:val="00A75385"/>
    <w:rsid w:val="00AA7E29"/>
    <w:rsid w:val="00AB3F78"/>
    <w:rsid w:val="00AC56C2"/>
    <w:rsid w:val="00AC7785"/>
    <w:rsid w:val="00AF6C74"/>
    <w:rsid w:val="00B24BD5"/>
    <w:rsid w:val="00B45C3F"/>
    <w:rsid w:val="00B83B33"/>
    <w:rsid w:val="00BB229B"/>
    <w:rsid w:val="00BB55F8"/>
    <w:rsid w:val="00BC64CE"/>
    <w:rsid w:val="00BE21FD"/>
    <w:rsid w:val="00C50253"/>
    <w:rsid w:val="00C52A64"/>
    <w:rsid w:val="00C5703C"/>
    <w:rsid w:val="00C63286"/>
    <w:rsid w:val="00CD7CCE"/>
    <w:rsid w:val="00CE14FB"/>
    <w:rsid w:val="00D15D2B"/>
    <w:rsid w:val="00D67F1B"/>
    <w:rsid w:val="00D937FC"/>
    <w:rsid w:val="00DC299F"/>
    <w:rsid w:val="00DF4FEF"/>
    <w:rsid w:val="00EE7253"/>
    <w:rsid w:val="00F152E7"/>
    <w:rsid w:val="00F27CED"/>
    <w:rsid w:val="00F457BC"/>
    <w:rsid w:val="00F57B3A"/>
    <w:rsid w:val="00F806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E39D52F"/>
  <w15:docId w15:val="{B518D8BA-6C73-4106-9BF1-F8440BE0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fr-FR"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31C"/>
  </w:style>
  <w:style w:type="paragraph" w:styleId="Titre1">
    <w:name w:val="heading 1"/>
    <w:basedOn w:val="Normal"/>
    <w:next w:val="Normal"/>
    <w:uiPriority w:val="9"/>
    <w:qFormat/>
    <w:rsid w:val="0021731C"/>
    <w:pPr>
      <w:keepNext/>
      <w:keepLines/>
      <w:spacing w:before="480" w:after="120"/>
      <w:outlineLvl w:val="0"/>
    </w:pPr>
    <w:rPr>
      <w:b/>
      <w:sz w:val="48"/>
      <w:szCs w:val="48"/>
    </w:rPr>
  </w:style>
  <w:style w:type="paragraph" w:styleId="Titre2">
    <w:name w:val="heading 2"/>
    <w:basedOn w:val="Normal"/>
    <w:next w:val="Normal"/>
    <w:uiPriority w:val="9"/>
    <w:semiHidden/>
    <w:unhideWhenUsed/>
    <w:qFormat/>
    <w:rsid w:val="0021731C"/>
    <w:pPr>
      <w:keepNext/>
      <w:keepLines/>
      <w:spacing w:before="360" w:after="80"/>
      <w:outlineLvl w:val="1"/>
    </w:pPr>
    <w:rPr>
      <w:b/>
      <w:sz w:val="36"/>
      <w:szCs w:val="36"/>
    </w:rPr>
  </w:style>
  <w:style w:type="paragraph" w:styleId="Titre3">
    <w:name w:val="heading 3"/>
    <w:basedOn w:val="Normal"/>
    <w:next w:val="Normal"/>
    <w:uiPriority w:val="9"/>
    <w:semiHidden/>
    <w:unhideWhenUsed/>
    <w:qFormat/>
    <w:rsid w:val="0021731C"/>
    <w:pPr>
      <w:keepNext/>
      <w:keepLines/>
      <w:spacing w:before="280" w:after="80"/>
      <w:outlineLvl w:val="2"/>
    </w:pPr>
    <w:rPr>
      <w:b/>
      <w:sz w:val="28"/>
      <w:szCs w:val="28"/>
    </w:rPr>
  </w:style>
  <w:style w:type="paragraph" w:styleId="Titre4">
    <w:name w:val="heading 4"/>
    <w:basedOn w:val="Normal"/>
    <w:next w:val="Normal"/>
    <w:uiPriority w:val="9"/>
    <w:semiHidden/>
    <w:unhideWhenUsed/>
    <w:qFormat/>
    <w:rsid w:val="0021731C"/>
    <w:pPr>
      <w:keepNext/>
      <w:keepLines/>
      <w:spacing w:before="240" w:after="40"/>
      <w:outlineLvl w:val="3"/>
    </w:pPr>
    <w:rPr>
      <w:b/>
    </w:rPr>
  </w:style>
  <w:style w:type="paragraph" w:styleId="Titre5">
    <w:name w:val="heading 5"/>
    <w:basedOn w:val="Normal"/>
    <w:next w:val="Normal"/>
    <w:uiPriority w:val="9"/>
    <w:semiHidden/>
    <w:unhideWhenUsed/>
    <w:qFormat/>
    <w:rsid w:val="0021731C"/>
    <w:pPr>
      <w:keepNext/>
      <w:keepLines/>
      <w:spacing w:before="220" w:after="40"/>
      <w:outlineLvl w:val="4"/>
    </w:pPr>
    <w:rPr>
      <w:b/>
      <w:sz w:val="22"/>
      <w:szCs w:val="22"/>
    </w:rPr>
  </w:style>
  <w:style w:type="paragraph" w:styleId="Titre6">
    <w:name w:val="heading 6"/>
    <w:basedOn w:val="Normal"/>
    <w:next w:val="Normal"/>
    <w:uiPriority w:val="9"/>
    <w:semiHidden/>
    <w:unhideWhenUsed/>
    <w:qFormat/>
    <w:rsid w:val="0021731C"/>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21731C"/>
    <w:tblPr>
      <w:tblCellMar>
        <w:top w:w="0" w:type="dxa"/>
        <w:left w:w="0" w:type="dxa"/>
        <w:bottom w:w="0" w:type="dxa"/>
        <w:right w:w="0" w:type="dxa"/>
      </w:tblCellMar>
    </w:tblPr>
  </w:style>
  <w:style w:type="paragraph" w:styleId="Titre">
    <w:name w:val="Title"/>
    <w:basedOn w:val="Normal"/>
    <w:next w:val="Normal"/>
    <w:uiPriority w:val="10"/>
    <w:qFormat/>
    <w:rsid w:val="0021731C"/>
    <w:pPr>
      <w:keepNext/>
      <w:keepLines/>
      <w:spacing w:before="480" w:after="120"/>
    </w:pPr>
    <w:rPr>
      <w:b/>
      <w:sz w:val="72"/>
      <w:szCs w:val="72"/>
    </w:rPr>
  </w:style>
  <w:style w:type="paragraph" w:styleId="Sous-titre">
    <w:name w:val="Subtitle"/>
    <w:basedOn w:val="Normal"/>
    <w:next w:val="Normal"/>
    <w:uiPriority w:val="11"/>
    <w:qFormat/>
    <w:rsid w:val="0021731C"/>
    <w:pPr>
      <w:keepNext/>
      <w:keepLines/>
      <w:spacing w:before="360" w:after="80"/>
    </w:pPr>
    <w:rPr>
      <w:rFonts w:ascii="Georgia" w:eastAsia="Georgia" w:hAnsi="Georgia" w:cs="Georgia"/>
      <w:i/>
      <w:color w:val="666666"/>
      <w:sz w:val="48"/>
      <w:szCs w:val="48"/>
    </w:rPr>
  </w:style>
  <w:style w:type="table" w:customStyle="1" w:styleId="a">
    <w:basedOn w:val="TableNormal"/>
    <w:rsid w:val="0021731C"/>
    <w:tblPr>
      <w:tblStyleRowBandSize w:val="1"/>
      <w:tblStyleColBandSize w:val="1"/>
    </w:tblPr>
  </w:style>
  <w:style w:type="table" w:customStyle="1" w:styleId="a0">
    <w:basedOn w:val="TableNormal"/>
    <w:rsid w:val="0021731C"/>
    <w:tblPr>
      <w:tblStyleRowBandSize w:val="1"/>
      <w:tblStyleColBandSize w:val="1"/>
      <w:tblCellMar>
        <w:left w:w="108" w:type="dxa"/>
        <w:right w:w="108" w:type="dxa"/>
      </w:tblCellMar>
    </w:tblPr>
  </w:style>
  <w:style w:type="table" w:customStyle="1" w:styleId="a1">
    <w:basedOn w:val="TableNormal"/>
    <w:rsid w:val="0021731C"/>
    <w:tblPr>
      <w:tblStyleRowBandSize w:val="1"/>
      <w:tblStyleColBandSize w:val="1"/>
      <w:tblCellMar>
        <w:left w:w="108" w:type="dxa"/>
        <w:right w:w="108" w:type="dxa"/>
      </w:tblCellMar>
    </w:tblPr>
  </w:style>
  <w:style w:type="paragraph" w:styleId="En-tte">
    <w:name w:val="header"/>
    <w:basedOn w:val="Normal"/>
    <w:link w:val="En-tteCar"/>
    <w:uiPriority w:val="99"/>
    <w:unhideWhenUsed/>
    <w:rsid w:val="00126770"/>
    <w:pPr>
      <w:tabs>
        <w:tab w:val="center" w:pos="4536"/>
        <w:tab w:val="right" w:pos="9072"/>
      </w:tabs>
    </w:pPr>
  </w:style>
  <w:style w:type="character" w:customStyle="1" w:styleId="En-tteCar">
    <w:name w:val="En-tête Car"/>
    <w:basedOn w:val="Policepardfaut"/>
    <w:link w:val="En-tte"/>
    <w:uiPriority w:val="99"/>
    <w:rsid w:val="00126770"/>
  </w:style>
  <w:style w:type="paragraph" w:styleId="Pieddepage">
    <w:name w:val="footer"/>
    <w:basedOn w:val="Normal"/>
    <w:link w:val="PieddepageCar"/>
    <w:uiPriority w:val="99"/>
    <w:unhideWhenUsed/>
    <w:rsid w:val="00126770"/>
    <w:pPr>
      <w:tabs>
        <w:tab w:val="center" w:pos="4536"/>
        <w:tab w:val="right" w:pos="9072"/>
      </w:tabs>
    </w:pPr>
  </w:style>
  <w:style w:type="character" w:customStyle="1" w:styleId="PieddepageCar">
    <w:name w:val="Pied de page Car"/>
    <w:basedOn w:val="Policepardfaut"/>
    <w:link w:val="Pieddepage"/>
    <w:uiPriority w:val="99"/>
    <w:rsid w:val="00126770"/>
  </w:style>
  <w:style w:type="character" w:styleId="Lienhypertexte">
    <w:name w:val="Hyperlink"/>
    <w:basedOn w:val="Policepardfaut"/>
    <w:uiPriority w:val="99"/>
    <w:unhideWhenUsed/>
    <w:rsid w:val="00126770"/>
    <w:rPr>
      <w:color w:val="0000FF" w:themeColor="hyperlink"/>
      <w:u w:val="single"/>
    </w:rPr>
  </w:style>
  <w:style w:type="paragraph" w:customStyle="1" w:styleId="Default">
    <w:name w:val="Default"/>
    <w:rsid w:val="004F4172"/>
    <w:pPr>
      <w:widowControl/>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3355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aul_leclerc@yahoo.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ontact@jardins-de-la-chaudeau.fr"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BC4E2-F600-43CE-90EC-66BEE303D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871</Words>
  <Characters>4795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Seywert</dc:creator>
  <cp:lastModifiedBy>Terres Touloises4</cp:lastModifiedBy>
  <cp:revision>5</cp:revision>
  <dcterms:created xsi:type="dcterms:W3CDTF">2026-02-04T08:22:00Z</dcterms:created>
  <dcterms:modified xsi:type="dcterms:W3CDTF">2026-02-04T13:49:00Z</dcterms:modified>
</cp:coreProperties>
</file>